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1EE" w:rsidRPr="00DE7705" w:rsidRDefault="007C71EE" w:rsidP="007C71EE">
      <w:pPr>
        <w:spacing w:before="120" w:after="0" w:line="240" w:lineRule="auto"/>
        <w:jc w:val="right"/>
        <w:rPr>
          <w:rFonts w:ascii="Verdana" w:hAnsi="Verdana"/>
          <w:b/>
          <w:sz w:val="24"/>
          <w:szCs w:val="20"/>
        </w:rPr>
      </w:pPr>
      <w:bookmarkStart w:id="0" w:name="_GoBack"/>
      <w:bookmarkEnd w:id="0"/>
      <w:r>
        <w:rPr>
          <w:rFonts w:ascii="Verdana" w:hAnsi="Verdana"/>
          <w:b/>
          <w:sz w:val="24"/>
          <w:szCs w:val="20"/>
        </w:rPr>
        <w:t>HISTORIA</w:t>
      </w:r>
    </w:p>
    <w:p w:rsidR="007C71EE" w:rsidRDefault="007C71EE" w:rsidP="007C71EE">
      <w:pPr>
        <w:spacing w:before="120" w:after="0" w:line="240" w:lineRule="auto"/>
        <w:jc w:val="right"/>
        <w:rPr>
          <w:rFonts w:ascii="Verdana" w:hAnsi="Verdana"/>
          <w:sz w:val="20"/>
          <w:szCs w:val="20"/>
        </w:rPr>
      </w:pPr>
    </w:p>
    <w:p w:rsidR="007C71EE" w:rsidRPr="004F0A65" w:rsidRDefault="007C71EE" w:rsidP="007C71EE">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sidR="00A04B1C">
        <w:rPr>
          <w:rFonts w:ascii="Verdana" w:hAnsi="Verdana" w:cs="Calibri"/>
          <w:sz w:val="20"/>
          <w:szCs w:val="20"/>
        </w:rPr>
        <w:t xml:space="preserve">C </w:t>
      </w:r>
      <w:r>
        <w:rPr>
          <w:rFonts w:ascii="Verdana" w:hAnsi="Verdana" w:cs="Calibri"/>
          <w:sz w:val="20"/>
          <w:szCs w:val="20"/>
        </w:rPr>
        <w:t>Rafael Pérez Cristiá.</w:t>
      </w:r>
    </w:p>
    <w:p w:rsidR="007C71EE" w:rsidRPr="00736139" w:rsidRDefault="007C71EE" w:rsidP="007C71EE">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The practice of Cuban public health in the period 1980-1995. Testimonial interview of Dr.</w:t>
      </w:r>
      <w:r w:rsidR="00736139">
        <w:rPr>
          <w:rFonts w:ascii="Verdana" w:hAnsi="Verdana" w:cs="Calibri"/>
          <w:sz w:val="20"/>
          <w:szCs w:val="20"/>
          <w:lang w:val="en-US"/>
        </w:rPr>
        <w:t>C</w:t>
      </w:r>
      <w:r w:rsidRPr="005D69C0">
        <w:rPr>
          <w:rFonts w:ascii="Verdana" w:hAnsi="Verdana" w:cs="Calibri"/>
          <w:sz w:val="20"/>
          <w:szCs w:val="20"/>
          <w:lang w:val="en-US"/>
        </w:rPr>
        <w:t xml:space="preserve"> </w:t>
      </w:r>
      <w:r w:rsidRPr="00736139">
        <w:rPr>
          <w:rFonts w:ascii="Verdana" w:hAnsi="Verdana" w:cs="Calibri"/>
          <w:sz w:val="20"/>
          <w:szCs w:val="20"/>
          <w:lang w:val="en-US"/>
        </w:rPr>
        <w:t>Rafael Pérez Cristiá</w:t>
      </w:r>
      <w:r w:rsidR="00736139" w:rsidRPr="00736139">
        <w:rPr>
          <w:rFonts w:ascii="Verdana" w:hAnsi="Verdana" w:cs="Calibri"/>
          <w:sz w:val="20"/>
          <w:szCs w:val="20"/>
          <w:lang w:val="en-US"/>
        </w:rPr>
        <w:t xml:space="preserve"> MD, PhD.</w:t>
      </w:r>
    </w:p>
    <w:p w:rsidR="007C71EE" w:rsidRDefault="00DB3F73" w:rsidP="007C71EE">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7C71EE" w:rsidRPr="007C71EE" w:rsidRDefault="007C71EE" w:rsidP="007C71EE">
      <w:pPr>
        <w:spacing w:before="120" w:after="0" w:line="240" w:lineRule="auto"/>
        <w:jc w:val="both"/>
        <w:rPr>
          <w:rFonts w:ascii="Verdana" w:hAnsi="Verdana" w:cs="Calibri"/>
          <w:sz w:val="20"/>
          <w:szCs w:val="20"/>
        </w:rPr>
      </w:pPr>
      <w:r>
        <w:rPr>
          <w:rFonts w:ascii="Verdana" w:hAnsi="Verdana" w:cs="Calibri"/>
          <w:sz w:val="20"/>
          <w:szCs w:val="20"/>
        </w:rPr>
        <w:t xml:space="preserve">Rafael Pérez Cristiá. </w:t>
      </w:r>
      <w:r w:rsidRPr="007C71EE">
        <w:rPr>
          <w:rFonts w:ascii="Verdana" w:hAnsi="Verdana"/>
          <w:sz w:val="20"/>
        </w:rPr>
        <w:t>Doctor en Ciencias Médicas, Investigador Titular</w:t>
      </w:r>
      <w:r>
        <w:rPr>
          <w:rFonts w:ascii="Verdana" w:hAnsi="Verdana"/>
          <w:sz w:val="20"/>
        </w:rPr>
        <w:t>.</w:t>
      </w:r>
      <w:r>
        <w:rPr>
          <w:rFonts w:ascii="Verdana" w:hAnsi="Verdana" w:cs="Calibri"/>
          <w:sz w:val="20"/>
          <w:szCs w:val="20"/>
        </w:rPr>
        <w:t xml:space="preserve"> </w:t>
      </w:r>
      <w:r w:rsidRPr="00541867">
        <w:rPr>
          <w:rFonts w:ascii="Verdana" w:hAnsi="Verdana"/>
          <w:sz w:val="20"/>
        </w:rPr>
        <w:t>Centro para el Control Estatal de Medicamentos, Equipos y Dispositivos Médicos</w:t>
      </w:r>
      <w:r>
        <w:rPr>
          <w:rFonts w:ascii="Verdana" w:hAnsi="Verdana"/>
          <w:sz w:val="20"/>
          <w:szCs w:val="20"/>
        </w:rPr>
        <w:t>.</w:t>
      </w:r>
      <w:r w:rsidR="00541867">
        <w:rPr>
          <w:rFonts w:ascii="Verdana" w:hAnsi="Verdana"/>
          <w:sz w:val="20"/>
          <w:szCs w:val="20"/>
        </w:rPr>
        <w:t xml:space="preserve"> (CECMED)</w:t>
      </w:r>
      <w:r>
        <w:rPr>
          <w:rFonts w:ascii="Verdana" w:hAnsi="Verdana"/>
          <w:sz w:val="20"/>
          <w:szCs w:val="20"/>
        </w:rPr>
        <w:t xml:space="preserve"> ORCID:</w:t>
      </w:r>
      <w:r w:rsidR="008A294A">
        <w:rPr>
          <w:rFonts w:ascii="Verdana" w:hAnsi="Verdana"/>
          <w:sz w:val="20"/>
          <w:szCs w:val="20"/>
        </w:rPr>
        <w:t xml:space="preserve"> </w:t>
      </w:r>
      <w:hyperlink r:id="rId8" w:history="1">
        <w:r w:rsidR="008A294A" w:rsidRPr="00036475">
          <w:rPr>
            <w:rStyle w:val="Hipervnculo"/>
            <w:rFonts w:ascii="Verdana" w:hAnsi="Verdana"/>
            <w:sz w:val="20"/>
            <w:szCs w:val="20"/>
          </w:rPr>
          <w:t>https://orcid.org/0000-0002-8898-3210</w:t>
        </w:r>
      </w:hyperlink>
      <w:r w:rsidR="008A294A">
        <w:rPr>
          <w:rFonts w:ascii="Verdana" w:hAnsi="Verdana"/>
          <w:sz w:val="20"/>
          <w:szCs w:val="20"/>
        </w:rPr>
        <w:t xml:space="preserve"> </w:t>
      </w:r>
      <w:r>
        <w:rPr>
          <w:rFonts w:ascii="Verdana" w:hAnsi="Verdana"/>
          <w:sz w:val="20"/>
          <w:szCs w:val="20"/>
        </w:rPr>
        <w:t xml:space="preserve">Correo electrónico: </w:t>
      </w:r>
      <w:hyperlink r:id="rId9" w:history="1">
        <w:r w:rsidRPr="0074653F">
          <w:rPr>
            <w:rStyle w:val="Hipervnculo"/>
            <w:lang w:val="it-IT"/>
          </w:rPr>
          <w:t>rpc@cecmed.cu</w:t>
        </w:r>
      </w:hyperlink>
      <w:r w:rsidRPr="0074653F">
        <w:rPr>
          <w:lang w:val="it-IT"/>
        </w:rPr>
        <w:t xml:space="preserve">                            </w:t>
      </w:r>
      <w:r w:rsidR="00DB3F73">
        <w:pict>
          <v:rect id="_x0000_i1026" style="width:391.8pt;height:.4pt" o:hrpct="987" o:hralign="center" o:hrstd="t" o:hrnoshade="t" o:hr="t" fillcolor="gray" stroked="f"/>
        </w:pict>
      </w:r>
    </w:p>
    <w:p w:rsidR="007C71EE" w:rsidRDefault="007D45E6" w:rsidP="007C71EE">
      <w:pPr>
        <w:spacing w:before="120" w:after="0" w:line="240" w:lineRule="auto"/>
        <w:jc w:val="both"/>
        <w:rPr>
          <w:rFonts w:ascii="Verdana" w:hAnsi="Verdana"/>
          <w:sz w:val="20"/>
          <w:szCs w:val="20"/>
        </w:rPr>
      </w:pPr>
      <w:r>
        <w:rPr>
          <w:rFonts w:ascii="Verdana" w:hAnsi="Verdana"/>
          <w:b/>
          <w:noProof/>
          <w:sz w:val="20"/>
          <w:szCs w:val="20"/>
          <w:lang w:val="es-MX" w:eastAsia="es-MX"/>
        </w:rPr>
        <w:drawing>
          <wp:anchor distT="0" distB="0" distL="114300" distR="114300" simplePos="0" relativeHeight="251659264" behindDoc="0" locked="0" layoutInCell="1" allowOverlap="1">
            <wp:simplePos x="0" y="0"/>
            <wp:positionH relativeFrom="column">
              <wp:posOffset>-3810</wp:posOffset>
            </wp:positionH>
            <wp:positionV relativeFrom="paragraph">
              <wp:posOffset>88900</wp:posOffset>
            </wp:positionV>
            <wp:extent cx="2035810" cy="2266950"/>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5810" cy="2266950"/>
                    </a:xfrm>
                    <a:prstGeom prst="rect">
                      <a:avLst/>
                    </a:prstGeom>
                    <a:noFill/>
                  </pic:spPr>
                </pic:pic>
              </a:graphicData>
            </a:graphic>
            <wp14:sizeRelH relativeFrom="page">
              <wp14:pctWidth>0</wp14:pctWidth>
            </wp14:sizeRelH>
            <wp14:sizeRelV relativeFrom="page">
              <wp14:pctHeight>0</wp14:pctHeight>
            </wp14:sizeRelV>
          </wp:anchor>
        </w:drawing>
      </w:r>
      <w:r w:rsidR="007C71EE">
        <w:rPr>
          <w:rFonts w:ascii="Verdana" w:hAnsi="Verdana"/>
          <w:b/>
          <w:sz w:val="20"/>
          <w:szCs w:val="20"/>
        </w:rPr>
        <w:t xml:space="preserve"> RESUMEN</w:t>
      </w:r>
      <w:r w:rsidR="007C71EE">
        <w:rPr>
          <w:rFonts w:ascii="Verdana" w:hAnsi="Verdana"/>
          <w:sz w:val="20"/>
          <w:szCs w:val="20"/>
        </w:rPr>
        <w:t>:</w:t>
      </w:r>
    </w:p>
    <w:p w:rsidR="007C71EE" w:rsidRDefault="007C71EE" w:rsidP="007C71EE">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al Dr.</w:t>
      </w:r>
      <w:r w:rsidR="00541867">
        <w:rPr>
          <w:rFonts w:ascii="Verdana" w:hAnsi="Verdana"/>
          <w:sz w:val="20"/>
          <w:szCs w:val="20"/>
        </w:rPr>
        <w:t xml:space="preserve"> C</w:t>
      </w:r>
      <w:r>
        <w:rPr>
          <w:rFonts w:ascii="Verdana" w:hAnsi="Verdana"/>
          <w:sz w:val="20"/>
          <w:szCs w:val="20"/>
        </w:rPr>
        <w:t xml:space="preserve"> </w:t>
      </w:r>
      <w:r>
        <w:rPr>
          <w:rFonts w:ascii="Verdana" w:hAnsi="Verdana" w:cs="Calibri"/>
          <w:sz w:val="20"/>
          <w:szCs w:val="20"/>
        </w:rPr>
        <w:t>Rafael Pérez Cristiá</w:t>
      </w:r>
    </w:p>
    <w:p w:rsidR="007C71EE" w:rsidRDefault="007C71EE" w:rsidP="007C71EE">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7C71EE" w:rsidRDefault="00DB3F73" w:rsidP="007C71EE">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7C71EE" w:rsidRDefault="007C71EE" w:rsidP="007C71EE">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7C71EE" w:rsidRPr="007C71EE" w:rsidRDefault="007C71EE" w:rsidP="007C71EE">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7C71EE">
        <w:rPr>
          <w:rFonts w:ascii="Verdana" w:hAnsi="Verdana" w:cs="Calibri"/>
          <w:sz w:val="20"/>
          <w:szCs w:val="20"/>
          <w:lang w:val="en-US"/>
        </w:rPr>
        <w:t>Rafael Pérez Cristiá</w:t>
      </w:r>
      <w:r w:rsidR="00541867">
        <w:rPr>
          <w:rFonts w:ascii="Verdana" w:hAnsi="Verdana" w:cs="Calibri"/>
          <w:sz w:val="20"/>
          <w:szCs w:val="20"/>
          <w:lang w:val="en-US"/>
        </w:rPr>
        <w:t xml:space="preserve"> MD, PhD.</w:t>
      </w:r>
    </w:p>
    <w:p w:rsidR="007C71EE" w:rsidRDefault="007C71EE" w:rsidP="007C71EE">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7C71EE" w:rsidRDefault="00DB3F73" w:rsidP="007C71EE">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p>
    <w:p w:rsidR="007C71EE" w:rsidRPr="007C71EE" w:rsidRDefault="007C71EE" w:rsidP="007C71EE">
      <w:pPr>
        <w:spacing w:before="120" w:after="0" w:line="240" w:lineRule="auto"/>
        <w:jc w:val="both"/>
        <w:rPr>
          <w:rFonts w:ascii="Verdana" w:hAnsi="Verdana"/>
          <w:sz w:val="20"/>
        </w:rPr>
      </w:pPr>
    </w:p>
    <w:p w:rsidR="00C302DE" w:rsidRPr="007C71EE" w:rsidRDefault="00C302DE" w:rsidP="007C71EE">
      <w:pPr>
        <w:spacing w:before="120" w:after="0" w:line="240" w:lineRule="auto"/>
        <w:jc w:val="both"/>
        <w:rPr>
          <w:rFonts w:ascii="Verdana" w:hAnsi="Verdana"/>
          <w:b/>
          <w:sz w:val="20"/>
        </w:rPr>
      </w:pPr>
      <w:r w:rsidRPr="007C71EE">
        <w:rPr>
          <w:rFonts w:ascii="Verdana" w:hAnsi="Verdana"/>
          <w:b/>
          <w:sz w:val="20"/>
        </w:rPr>
        <w:t xml:space="preserve">TRANSCRIPCIÓN DE LA ENTREVISTA CON EL </w:t>
      </w:r>
      <w:r w:rsidR="00477B71" w:rsidRPr="007C71EE">
        <w:rPr>
          <w:rFonts w:ascii="Verdana" w:hAnsi="Verdana"/>
          <w:b/>
          <w:sz w:val="20"/>
        </w:rPr>
        <w:t xml:space="preserve">DR. </w:t>
      </w:r>
      <w:r w:rsidR="00541867">
        <w:rPr>
          <w:rFonts w:ascii="Verdana" w:hAnsi="Verdana"/>
          <w:b/>
          <w:sz w:val="20"/>
        </w:rPr>
        <w:t xml:space="preserve">C </w:t>
      </w:r>
      <w:r w:rsidR="0093750F" w:rsidRPr="007C71EE">
        <w:rPr>
          <w:rFonts w:ascii="Verdana" w:hAnsi="Verdana"/>
          <w:b/>
          <w:sz w:val="20"/>
        </w:rPr>
        <w:t>RAFAEL PEREZ CRISTIÁ</w:t>
      </w:r>
    </w:p>
    <w:p w:rsidR="008053B1" w:rsidRPr="007C71EE" w:rsidRDefault="00441389" w:rsidP="007C71EE">
      <w:pPr>
        <w:spacing w:before="120" w:after="0" w:line="240" w:lineRule="auto"/>
        <w:jc w:val="both"/>
        <w:rPr>
          <w:rFonts w:ascii="Verdana" w:hAnsi="Verdana"/>
          <w:sz w:val="20"/>
        </w:rPr>
      </w:pPr>
      <w:r w:rsidRPr="007C71EE">
        <w:rPr>
          <w:rFonts w:ascii="Verdana" w:hAnsi="Verdana"/>
          <w:sz w:val="20"/>
        </w:rPr>
        <w:t xml:space="preserve">Director </w:t>
      </w:r>
      <w:r w:rsidR="00CC6212" w:rsidRPr="007C71EE">
        <w:rPr>
          <w:rFonts w:ascii="Verdana" w:hAnsi="Verdana"/>
          <w:sz w:val="20"/>
        </w:rPr>
        <w:t xml:space="preserve">del </w:t>
      </w:r>
      <w:r w:rsidR="007C71EE" w:rsidRPr="00541867">
        <w:rPr>
          <w:rFonts w:ascii="Verdana" w:hAnsi="Verdana"/>
          <w:sz w:val="20"/>
        </w:rPr>
        <w:t>Centro para el Control Estatal de Medicamentos, Equipos y Dispositivos Médicos. (</w:t>
      </w:r>
      <w:r w:rsidR="000A5892" w:rsidRPr="007C71EE">
        <w:rPr>
          <w:rFonts w:ascii="Verdana" w:hAnsi="Verdana"/>
          <w:sz w:val="20"/>
        </w:rPr>
        <w:t>CECMED</w:t>
      </w:r>
      <w:r w:rsidR="007C71EE">
        <w:rPr>
          <w:rFonts w:ascii="Verdana" w:hAnsi="Verdana"/>
          <w:sz w:val="20"/>
        </w:rPr>
        <w:t>)</w:t>
      </w:r>
    </w:p>
    <w:p w:rsidR="009A5316" w:rsidRPr="007C71EE" w:rsidRDefault="00D82267" w:rsidP="007C71EE">
      <w:pPr>
        <w:spacing w:before="120" w:after="0" w:line="240" w:lineRule="auto"/>
        <w:jc w:val="both"/>
        <w:rPr>
          <w:rFonts w:ascii="Verdana" w:hAnsi="Verdana"/>
          <w:sz w:val="20"/>
        </w:rPr>
      </w:pPr>
      <w:r w:rsidRPr="007C71EE">
        <w:rPr>
          <w:rFonts w:ascii="Verdana" w:hAnsi="Verdana"/>
          <w:sz w:val="20"/>
        </w:rPr>
        <w:t>30</w:t>
      </w:r>
      <w:r w:rsidR="009D3388" w:rsidRPr="007C71EE">
        <w:rPr>
          <w:rFonts w:ascii="Verdana" w:hAnsi="Verdana"/>
          <w:sz w:val="20"/>
        </w:rPr>
        <w:t xml:space="preserve"> de noviem</w:t>
      </w:r>
      <w:r w:rsidR="00E15F9C" w:rsidRPr="007C71EE">
        <w:rPr>
          <w:rFonts w:ascii="Verdana" w:hAnsi="Verdana"/>
          <w:sz w:val="20"/>
        </w:rPr>
        <w:t>bre de 2019</w:t>
      </w:r>
    </w:p>
    <w:p w:rsidR="00CC6212" w:rsidRPr="007C71EE" w:rsidRDefault="00CC6212" w:rsidP="007C71EE">
      <w:pPr>
        <w:spacing w:before="120" w:after="0" w:line="240" w:lineRule="auto"/>
        <w:jc w:val="both"/>
        <w:rPr>
          <w:rFonts w:ascii="Verdana" w:hAnsi="Verdana"/>
          <w:sz w:val="20"/>
        </w:rPr>
      </w:pPr>
      <w:r w:rsidRPr="007C71EE">
        <w:rPr>
          <w:rFonts w:ascii="Verdana" w:hAnsi="Verdana"/>
          <w:sz w:val="20"/>
        </w:rPr>
        <w:t>Dr. Rafael Pérez Cristiá, Doctor en Ciencias Médicas, Investigador Titular</w:t>
      </w:r>
      <w:r w:rsidR="00541867">
        <w:rPr>
          <w:rFonts w:ascii="Verdana" w:hAnsi="Verdana"/>
          <w:sz w:val="20"/>
        </w:rPr>
        <w:t>.</w:t>
      </w:r>
    </w:p>
    <w:p w:rsidR="00CC6212" w:rsidRPr="007C71EE" w:rsidRDefault="00CC6212" w:rsidP="007C71EE">
      <w:pPr>
        <w:spacing w:before="120" w:after="0" w:line="240" w:lineRule="auto"/>
        <w:jc w:val="both"/>
        <w:rPr>
          <w:rFonts w:ascii="Verdana" w:hAnsi="Verdana"/>
          <w:sz w:val="20"/>
        </w:rPr>
      </w:pPr>
      <w:r w:rsidRPr="007C71EE">
        <w:rPr>
          <w:rFonts w:ascii="Verdana" w:hAnsi="Verdana"/>
          <w:sz w:val="20"/>
        </w:rPr>
        <w:t xml:space="preserve">El período 1985 a 1995 es un período </w:t>
      </w:r>
      <w:r w:rsidR="00541867">
        <w:rPr>
          <w:rFonts w:ascii="Verdana" w:hAnsi="Verdana"/>
          <w:sz w:val="20"/>
        </w:rPr>
        <w:t xml:space="preserve">trascendental </w:t>
      </w:r>
      <w:r w:rsidRPr="007C71EE">
        <w:rPr>
          <w:rFonts w:ascii="Verdana" w:hAnsi="Verdana"/>
          <w:sz w:val="20"/>
        </w:rPr>
        <w:t>para nuestro país. Ocurrieron durante esos 10 años acontecimientos que marcaron la historia de la Salud Pública cubana.</w:t>
      </w:r>
      <w:r w:rsidR="00F24551" w:rsidRPr="007C71EE">
        <w:rPr>
          <w:rFonts w:ascii="Verdana" w:hAnsi="Verdana"/>
          <w:sz w:val="20"/>
        </w:rPr>
        <w:t xml:space="preserve"> Voy a reflejar algunas de las experiencias que vivimos desde mi perspectiva y participación en este período.</w:t>
      </w:r>
    </w:p>
    <w:p w:rsidR="00F24551" w:rsidRPr="007C71EE" w:rsidRDefault="00541867" w:rsidP="007C71EE">
      <w:pPr>
        <w:spacing w:before="120" w:after="0" w:line="240" w:lineRule="auto"/>
        <w:jc w:val="both"/>
        <w:rPr>
          <w:rFonts w:ascii="Verdana" w:hAnsi="Verdana"/>
          <w:sz w:val="20"/>
        </w:rPr>
      </w:pPr>
      <w:r>
        <w:rPr>
          <w:rFonts w:ascii="Verdana" w:hAnsi="Verdana"/>
          <w:sz w:val="20"/>
        </w:rPr>
        <w:t>La primera experiencia</w:t>
      </w:r>
      <w:r w:rsidR="00F24551" w:rsidRPr="007C71EE">
        <w:rPr>
          <w:rFonts w:ascii="Verdana" w:hAnsi="Verdana"/>
          <w:sz w:val="20"/>
        </w:rPr>
        <w:t xml:space="preserve">, que para mí constituye un hecho relevante en esta etapa, </w:t>
      </w:r>
      <w:r w:rsidR="001171A4" w:rsidRPr="007C71EE">
        <w:rPr>
          <w:rFonts w:ascii="Verdana" w:hAnsi="Verdana"/>
          <w:sz w:val="20"/>
        </w:rPr>
        <w:t xml:space="preserve">es que al incorporarnos nosotros tras haber concluido nuestro Doctorado en Toxicología en la República </w:t>
      </w:r>
      <w:r w:rsidR="00CC1257" w:rsidRPr="007C71EE">
        <w:rPr>
          <w:rFonts w:ascii="Verdana" w:hAnsi="Verdana"/>
          <w:sz w:val="20"/>
        </w:rPr>
        <w:t xml:space="preserve">Socialista </w:t>
      </w:r>
      <w:r w:rsidR="001171A4" w:rsidRPr="007C71EE">
        <w:rPr>
          <w:rFonts w:ascii="Verdana" w:hAnsi="Verdana"/>
          <w:sz w:val="20"/>
        </w:rPr>
        <w:t xml:space="preserve">de Bulgaria en el año 1984, nos dimos a la tarea de desarrollar la toxicología </w:t>
      </w:r>
      <w:r>
        <w:rPr>
          <w:rFonts w:ascii="Verdana" w:hAnsi="Verdana"/>
          <w:sz w:val="20"/>
        </w:rPr>
        <w:t xml:space="preserve">como especialidad </w:t>
      </w:r>
      <w:r w:rsidR="001171A4" w:rsidRPr="007C71EE">
        <w:rPr>
          <w:rFonts w:ascii="Verdana" w:hAnsi="Verdana"/>
          <w:sz w:val="20"/>
        </w:rPr>
        <w:t>en nuestro país. Empezamos</w:t>
      </w:r>
      <w:r w:rsidR="00CC1257" w:rsidRPr="007C71EE">
        <w:rPr>
          <w:rFonts w:ascii="Verdana" w:hAnsi="Verdana"/>
          <w:sz w:val="20"/>
        </w:rPr>
        <w:t xml:space="preserve"> todo un proceso de preparación, para hacer una propuesta, al entonces Ministro </w:t>
      </w:r>
      <w:r>
        <w:rPr>
          <w:rFonts w:ascii="Verdana" w:hAnsi="Verdana"/>
          <w:sz w:val="20"/>
        </w:rPr>
        <w:t xml:space="preserve">de Salud Pública </w:t>
      </w:r>
      <w:r w:rsidR="00CC1257" w:rsidRPr="007C71EE">
        <w:rPr>
          <w:rFonts w:ascii="Verdana" w:hAnsi="Verdana"/>
          <w:sz w:val="20"/>
        </w:rPr>
        <w:t xml:space="preserve">Dr. Julio Teja Pérez, donde </w:t>
      </w:r>
      <w:r>
        <w:rPr>
          <w:rFonts w:ascii="Verdana" w:hAnsi="Verdana"/>
          <w:sz w:val="20"/>
        </w:rPr>
        <w:t xml:space="preserve">se fundamentó </w:t>
      </w:r>
      <w:r w:rsidR="00CC1257" w:rsidRPr="007C71EE">
        <w:rPr>
          <w:rFonts w:ascii="Verdana" w:hAnsi="Verdana"/>
          <w:sz w:val="20"/>
        </w:rPr>
        <w:t xml:space="preserve">la concepción de </w:t>
      </w:r>
      <w:r>
        <w:rPr>
          <w:rFonts w:ascii="Verdana" w:hAnsi="Verdana"/>
          <w:sz w:val="20"/>
        </w:rPr>
        <w:t xml:space="preserve">la </w:t>
      </w:r>
      <w:r w:rsidRPr="007C71EE">
        <w:rPr>
          <w:rFonts w:ascii="Verdana" w:hAnsi="Verdana"/>
          <w:sz w:val="20"/>
        </w:rPr>
        <w:t>necesi</w:t>
      </w:r>
      <w:r>
        <w:rPr>
          <w:rFonts w:ascii="Verdana" w:hAnsi="Verdana"/>
          <w:sz w:val="20"/>
        </w:rPr>
        <w:t xml:space="preserve">dad de </w:t>
      </w:r>
      <w:r w:rsidRPr="007C71EE">
        <w:rPr>
          <w:rFonts w:ascii="Verdana" w:hAnsi="Verdana"/>
          <w:sz w:val="20"/>
        </w:rPr>
        <w:t>desarrollar la Toxicología</w:t>
      </w:r>
      <w:r>
        <w:rPr>
          <w:rFonts w:ascii="Verdana" w:hAnsi="Verdana"/>
          <w:sz w:val="20"/>
        </w:rPr>
        <w:t xml:space="preserve"> en </w:t>
      </w:r>
      <w:r w:rsidR="00CC1257" w:rsidRPr="007C71EE">
        <w:rPr>
          <w:rFonts w:ascii="Verdana" w:hAnsi="Verdana"/>
          <w:sz w:val="20"/>
        </w:rPr>
        <w:t xml:space="preserve">Cuba. </w:t>
      </w:r>
      <w:r w:rsidR="00014EBE" w:rsidRPr="007C71EE">
        <w:rPr>
          <w:rFonts w:ascii="Verdana" w:hAnsi="Verdana"/>
          <w:sz w:val="20"/>
        </w:rPr>
        <w:t xml:space="preserve">Inmediatamente </w:t>
      </w:r>
      <w:r w:rsidRPr="007C71EE">
        <w:rPr>
          <w:rFonts w:ascii="Verdana" w:hAnsi="Verdana"/>
          <w:sz w:val="20"/>
        </w:rPr>
        <w:t xml:space="preserve">fueron aprobados </w:t>
      </w:r>
      <w:r>
        <w:rPr>
          <w:rFonts w:ascii="Verdana" w:hAnsi="Verdana"/>
          <w:sz w:val="20"/>
        </w:rPr>
        <w:t xml:space="preserve">por </w:t>
      </w:r>
      <w:r w:rsidRPr="007C71EE">
        <w:rPr>
          <w:rFonts w:ascii="Verdana" w:hAnsi="Verdana"/>
          <w:sz w:val="20"/>
        </w:rPr>
        <w:t xml:space="preserve">los Consejos de Dirección correspondientes </w:t>
      </w:r>
      <w:r>
        <w:rPr>
          <w:rFonts w:ascii="Verdana" w:hAnsi="Verdana"/>
          <w:sz w:val="20"/>
        </w:rPr>
        <w:t xml:space="preserve">y </w:t>
      </w:r>
      <w:r w:rsidR="00014EBE" w:rsidRPr="007C71EE">
        <w:rPr>
          <w:rFonts w:ascii="Verdana" w:hAnsi="Verdana"/>
          <w:sz w:val="20"/>
        </w:rPr>
        <w:t xml:space="preserve">se dieron los </w:t>
      </w:r>
      <w:r>
        <w:rPr>
          <w:rFonts w:ascii="Verdana" w:hAnsi="Verdana"/>
          <w:sz w:val="20"/>
        </w:rPr>
        <w:t xml:space="preserve">primeros </w:t>
      </w:r>
      <w:r w:rsidR="00014EBE" w:rsidRPr="007C71EE">
        <w:rPr>
          <w:rFonts w:ascii="Verdana" w:hAnsi="Verdana"/>
          <w:sz w:val="20"/>
        </w:rPr>
        <w:t xml:space="preserve">pasos </w:t>
      </w:r>
      <w:r>
        <w:rPr>
          <w:rFonts w:ascii="Verdana" w:hAnsi="Verdana"/>
          <w:sz w:val="20"/>
        </w:rPr>
        <w:t xml:space="preserve">con la creación de </w:t>
      </w:r>
      <w:r w:rsidR="00014EBE" w:rsidRPr="007C71EE">
        <w:rPr>
          <w:rFonts w:ascii="Verdana" w:hAnsi="Verdana"/>
          <w:sz w:val="20"/>
        </w:rPr>
        <w:t>Comisión Nacional de Toxicología.</w:t>
      </w:r>
    </w:p>
    <w:p w:rsidR="00014EBE" w:rsidRPr="007C71EE" w:rsidRDefault="00014EBE" w:rsidP="007C71EE">
      <w:pPr>
        <w:spacing w:before="120" w:after="0" w:line="240" w:lineRule="auto"/>
        <w:jc w:val="both"/>
        <w:rPr>
          <w:rFonts w:ascii="Verdana" w:hAnsi="Verdana"/>
          <w:sz w:val="20"/>
        </w:rPr>
      </w:pPr>
      <w:r w:rsidRPr="007C71EE">
        <w:rPr>
          <w:rFonts w:ascii="Verdana" w:hAnsi="Verdana"/>
          <w:sz w:val="20"/>
        </w:rPr>
        <w:t xml:space="preserve">Cuál </w:t>
      </w:r>
      <w:r w:rsidR="00487E13">
        <w:rPr>
          <w:rFonts w:ascii="Verdana" w:hAnsi="Verdana"/>
          <w:sz w:val="20"/>
        </w:rPr>
        <w:t xml:space="preserve">fue la función </w:t>
      </w:r>
      <w:r w:rsidRPr="007C71EE">
        <w:rPr>
          <w:rFonts w:ascii="Verdana" w:hAnsi="Verdana"/>
          <w:sz w:val="20"/>
        </w:rPr>
        <w:t xml:space="preserve">de la Comisión Nacional de Toxicología, </w:t>
      </w:r>
      <w:r w:rsidR="00487E13">
        <w:rPr>
          <w:rFonts w:ascii="Verdana" w:hAnsi="Verdana"/>
          <w:sz w:val="20"/>
        </w:rPr>
        <w:t xml:space="preserve">fue </w:t>
      </w:r>
      <w:r w:rsidRPr="007C71EE">
        <w:rPr>
          <w:rFonts w:ascii="Verdana" w:hAnsi="Verdana"/>
          <w:sz w:val="20"/>
        </w:rPr>
        <w:t xml:space="preserve">precisamente, elaborar </w:t>
      </w:r>
      <w:r w:rsidR="00487E13" w:rsidRPr="007C71EE">
        <w:rPr>
          <w:rFonts w:ascii="Verdana" w:hAnsi="Verdana"/>
          <w:sz w:val="20"/>
        </w:rPr>
        <w:t xml:space="preserve">una propuesta </w:t>
      </w:r>
      <w:r w:rsidRPr="007C71EE">
        <w:rPr>
          <w:rFonts w:ascii="Verdana" w:hAnsi="Verdana"/>
          <w:sz w:val="20"/>
        </w:rPr>
        <w:t xml:space="preserve">de conjunto con </w:t>
      </w:r>
      <w:r w:rsidR="00487E13">
        <w:rPr>
          <w:rFonts w:ascii="Verdana" w:hAnsi="Verdana"/>
          <w:sz w:val="20"/>
        </w:rPr>
        <w:t>l</w:t>
      </w:r>
      <w:r w:rsidRPr="007C71EE">
        <w:rPr>
          <w:rFonts w:ascii="Verdana" w:hAnsi="Verdana"/>
          <w:sz w:val="20"/>
        </w:rPr>
        <w:t xml:space="preserve">os </w:t>
      </w:r>
      <w:r w:rsidR="00487E13">
        <w:rPr>
          <w:rFonts w:ascii="Verdana" w:hAnsi="Verdana"/>
          <w:sz w:val="20"/>
        </w:rPr>
        <w:t xml:space="preserve">más experimentados en este tema en </w:t>
      </w:r>
      <w:r w:rsidRPr="007C71EE">
        <w:rPr>
          <w:rFonts w:ascii="Verdana" w:hAnsi="Verdana"/>
          <w:sz w:val="20"/>
        </w:rPr>
        <w:t>Cuba, que permitiera dos objetivos:</w:t>
      </w:r>
    </w:p>
    <w:p w:rsidR="00FB4378" w:rsidRPr="00665B89" w:rsidRDefault="00014EBE" w:rsidP="00665B89">
      <w:pPr>
        <w:pStyle w:val="Prrafodelista"/>
        <w:numPr>
          <w:ilvl w:val="0"/>
          <w:numId w:val="10"/>
        </w:numPr>
        <w:spacing w:before="120" w:after="0" w:line="240" w:lineRule="auto"/>
        <w:contextualSpacing w:val="0"/>
        <w:jc w:val="both"/>
        <w:rPr>
          <w:rFonts w:ascii="Verdana" w:hAnsi="Verdana"/>
          <w:sz w:val="20"/>
        </w:rPr>
      </w:pPr>
      <w:r w:rsidRPr="007C71EE">
        <w:rPr>
          <w:rFonts w:ascii="Verdana" w:hAnsi="Verdana"/>
          <w:sz w:val="20"/>
        </w:rPr>
        <w:lastRenderedPageBreak/>
        <w:t xml:space="preserve">Crear un Centro Nacional de Toxicología, que pudiera ofrecer los </w:t>
      </w:r>
      <w:r w:rsidR="00D63347">
        <w:rPr>
          <w:rFonts w:ascii="Verdana" w:hAnsi="Verdana"/>
          <w:sz w:val="20"/>
        </w:rPr>
        <w:t xml:space="preserve">servicios </w:t>
      </w:r>
      <w:r w:rsidRPr="007C71EE">
        <w:rPr>
          <w:rFonts w:ascii="Verdana" w:hAnsi="Verdana"/>
          <w:sz w:val="20"/>
        </w:rPr>
        <w:t>de información toxicológica a la población. Muy impo</w:t>
      </w:r>
      <w:r w:rsidR="00D63347">
        <w:rPr>
          <w:rFonts w:ascii="Verdana" w:hAnsi="Verdana"/>
          <w:sz w:val="20"/>
        </w:rPr>
        <w:t>rtante, consejos toxicológicos para la atención de</w:t>
      </w:r>
      <w:r w:rsidRPr="007C71EE">
        <w:rPr>
          <w:rFonts w:ascii="Verdana" w:hAnsi="Verdana"/>
          <w:sz w:val="20"/>
        </w:rPr>
        <w:t xml:space="preserve"> pacientes intoxicados</w:t>
      </w:r>
      <w:r w:rsidR="00D63347">
        <w:rPr>
          <w:rFonts w:ascii="Verdana" w:hAnsi="Verdana"/>
          <w:sz w:val="20"/>
        </w:rPr>
        <w:t xml:space="preserve"> y </w:t>
      </w:r>
      <w:r w:rsidRPr="007C71EE">
        <w:rPr>
          <w:rFonts w:ascii="Verdana" w:hAnsi="Verdana"/>
          <w:sz w:val="20"/>
        </w:rPr>
        <w:t xml:space="preserve">un Laboratorio de Diagnóstico, para determinar los </w:t>
      </w:r>
      <w:r w:rsidR="00D63347">
        <w:rPr>
          <w:rFonts w:ascii="Verdana" w:hAnsi="Verdana"/>
          <w:sz w:val="20"/>
        </w:rPr>
        <w:t xml:space="preserve">tipos </w:t>
      </w:r>
      <w:r w:rsidRPr="007C71EE">
        <w:rPr>
          <w:rFonts w:ascii="Verdana" w:hAnsi="Verdana"/>
          <w:sz w:val="20"/>
        </w:rPr>
        <w:t xml:space="preserve">de tóxicos que pudieran estar involucrados en estos casos. </w:t>
      </w:r>
      <w:r w:rsidR="00D63347">
        <w:rPr>
          <w:rFonts w:ascii="Verdana" w:hAnsi="Verdana"/>
          <w:sz w:val="20"/>
        </w:rPr>
        <w:t xml:space="preserve">Este objetivo fue </w:t>
      </w:r>
      <w:r w:rsidRPr="00D63347">
        <w:rPr>
          <w:rFonts w:ascii="Verdana" w:hAnsi="Verdana"/>
          <w:sz w:val="20"/>
        </w:rPr>
        <w:t>aprobad</w:t>
      </w:r>
      <w:r w:rsidR="00D63347">
        <w:rPr>
          <w:rFonts w:ascii="Verdana" w:hAnsi="Verdana"/>
          <w:sz w:val="20"/>
        </w:rPr>
        <w:t xml:space="preserve">o y </w:t>
      </w:r>
      <w:r w:rsidRPr="00D63347">
        <w:rPr>
          <w:rFonts w:ascii="Verdana" w:hAnsi="Verdana"/>
          <w:sz w:val="20"/>
        </w:rPr>
        <w:t>comenzamos inmediatamente a trabajar en todo lo que estaba relacionado con las necesidades</w:t>
      </w:r>
      <w:r w:rsidR="00D63347">
        <w:rPr>
          <w:rFonts w:ascii="Verdana" w:hAnsi="Verdana"/>
          <w:sz w:val="20"/>
        </w:rPr>
        <w:t xml:space="preserve"> para lograr este propósito</w:t>
      </w:r>
      <w:r w:rsidRPr="00D63347">
        <w:rPr>
          <w:rFonts w:ascii="Verdana" w:hAnsi="Verdana"/>
          <w:sz w:val="20"/>
        </w:rPr>
        <w:t xml:space="preserve">, </w:t>
      </w:r>
      <w:r w:rsidR="00D63347">
        <w:rPr>
          <w:rFonts w:ascii="Verdana" w:hAnsi="Verdana"/>
          <w:sz w:val="20"/>
        </w:rPr>
        <w:t xml:space="preserve">trabajo </w:t>
      </w:r>
      <w:r w:rsidRPr="00D63347">
        <w:rPr>
          <w:rFonts w:ascii="Verdana" w:hAnsi="Verdana"/>
          <w:sz w:val="20"/>
        </w:rPr>
        <w:t xml:space="preserve">que culminó finalmente el 15 de noviembre de 1987, </w:t>
      </w:r>
      <w:r w:rsidR="00D63347">
        <w:rPr>
          <w:rFonts w:ascii="Verdana" w:hAnsi="Verdana"/>
          <w:sz w:val="20"/>
        </w:rPr>
        <w:t xml:space="preserve">con la creación </w:t>
      </w:r>
      <w:r w:rsidRPr="00D63347">
        <w:rPr>
          <w:rFonts w:ascii="Verdana" w:hAnsi="Verdana"/>
          <w:sz w:val="20"/>
        </w:rPr>
        <w:t>oficial</w:t>
      </w:r>
      <w:r w:rsidR="00D63347">
        <w:rPr>
          <w:rFonts w:ascii="Verdana" w:hAnsi="Verdana"/>
          <w:sz w:val="20"/>
        </w:rPr>
        <w:t xml:space="preserve"> d</w:t>
      </w:r>
      <w:r w:rsidRPr="00D63347">
        <w:rPr>
          <w:rFonts w:ascii="Verdana" w:hAnsi="Verdana"/>
          <w:sz w:val="20"/>
        </w:rPr>
        <w:t xml:space="preserve">el Centro Nacional de Toxicología </w:t>
      </w:r>
      <w:r w:rsidR="00665B89">
        <w:rPr>
          <w:rFonts w:ascii="Verdana" w:hAnsi="Verdana"/>
          <w:sz w:val="20"/>
        </w:rPr>
        <w:t>(</w:t>
      </w:r>
      <w:proofErr w:type="spellStart"/>
      <w:r w:rsidR="00665B89">
        <w:rPr>
          <w:rFonts w:ascii="Verdana" w:hAnsi="Verdana"/>
          <w:sz w:val="20"/>
        </w:rPr>
        <w:t>C</w:t>
      </w:r>
      <w:r w:rsidR="00683742">
        <w:rPr>
          <w:rFonts w:ascii="Verdana" w:hAnsi="Verdana"/>
          <w:sz w:val="20"/>
        </w:rPr>
        <w:t>enatox</w:t>
      </w:r>
      <w:proofErr w:type="spellEnd"/>
      <w:r w:rsidR="00665B89">
        <w:rPr>
          <w:rFonts w:ascii="Verdana" w:hAnsi="Verdana"/>
          <w:sz w:val="20"/>
        </w:rPr>
        <w:t xml:space="preserve">) </w:t>
      </w:r>
      <w:r w:rsidRPr="00D63347">
        <w:rPr>
          <w:rFonts w:ascii="Verdana" w:hAnsi="Verdana"/>
          <w:sz w:val="20"/>
        </w:rPr>
        <w:t>de Cuba</w:t>
      </w:r>
      <w:r w:rsidR="00665B89">
        <w:rPr>
          <w:rFonts w:ascii="Verdana" w:hAnsi="Verdana"/>
          <w:sz w:val="20"/>
        </w:rPr>
        <w:t xml:space="preserve">, en cuya </w:t>
      </w:r>
      <w:r w:rsidR="00665B89" w:rsidRPr="00665B89">
        <w:rPr>
          <w:rFonts w:ascii="Verdana" w:hAnsi="Verdana"/>
          <w:sz w:val="20"/>
        </w:rPr>
        <w:t>inauguración tuv</w:t>
      </w:r>
      <w:r w:rsidR="00665B89">
        <w:rPr>
          <w:rFonts w:ascii="Verdana" w:hAnsi="Verdana"/>
          <w:sz w:val="20"/>
        </w:rPr>
        <w:t xml:space="preserve">imos </w:t>
      </w:r>
      <w:r w:rsidR="00665B89" w:rsidRPr="00665B89">
        <w:rPr>
          <w:rFonts w:ascii="Verdana" w:hAnsi="Verdana"/>
          <w:sz w:val="20"/>
        </w:rPr>
        <w:t xml:space="preserve">el </w:t>
      </w:r>
      <w:r w:rsidRPr="00665B89">
        <w:rPr>
          <w:rFonts w:ascii="Verdana" w:hAnsi="Verdana"/>
          <w:sz w:val="20"/>
        </w:rPr>
        <w:t xml:space="preserve">honor </w:t>
      </w:r>
      <w:r w:rsidR="00665B89">
        <w:rPr>
          <w:rFonts w:ascii="Verdana" w:hAnsi="Verdana"/>
          <w:sz w:val="20"/>
        </w:rPr>
        <w:t xml:space="preserve">de contar </w:t>
      </w:r>
      <w:r w:rsidRPr="00665B89">
        <w:rPr>
          <w:rFonts w:ascii="Verdana" w:hAnsi="Verdana"/>
          <w:sz w:val="20"/>
        </w:rPr>
        <w:t>con la presencia del Ministro de Salud Pública, el Dr. Teja y además los Jefes principales de las Fuerzas Armadas</w:t>
      </w:r>
      <w:r w:rsidR="00665B89">
        <w:rPr>
          <w:rFonts w:ascii="Verdana" w:hAnsi="Verdana"/>
          <w:sz w:val="20"/>
        </w:rPr>
        <w:t xml:space="preserve"> Revolucionarias</w:t>
      </w:r>
      <w:r w:rsidRPr="00665B89">
        <w:rPr>
          <w:rFonts w:ascii="Verdana" w:hAnsi="Verdana"/>
          <w:sz w:val="20"/>
        </w:rPr>
        <w:t xml:space="preserve">, pues este centro se crea en el Hospital General Central Dr. Carlos J. Finlay de las </w:t>
      </w:r>
      <w:r w:rsidR="00665B89">
        <w:rPr>
          <w:rFonts w:ascii="Verdana" w:hAnsi="Verdana"/>
          <w:sz w:val="20"/>
        </w:rPr>
        <w:t xml:space="preserve">FAR </w:t>
      </w:r>
      <w:r w:rsidRPr="00665B89">
        <w:rPr>
          <w:rFonts w:ascii="Verdana" w:hAnsi="Verdana"/>
          <w:sz w:val="20"/>
        </w:rPr>
        <w:t>en La Habana. Múltiples</w:t>
      </w:r>
      <w:r w:rsidR="00FB4378" w:rsidRPr="00665B89">
        <w:rPr>
          <w:rFonts w:ascii="Verdana" w:hAnsi="Verdana"/>
          <w:sz w:val="20"/>
        </w:rPr>
        <w:t xml:space="preserve"> fueron las actividades desarrolladas </w:t>
      </w:r>
      <w:r w:rsidR="00665B89">
        <w:rPr>
          <w:rFonts w:ascii="Verdana" w:hAnsi="Verdana"/>
          <w:sz w:val="20"/>
        </w:rPr>
        <w:t>a partir de este momento destacándose su</w:t>
      </w:r>
      <w:r w:rsidR="00FB4378" w:rsidRPr="00665B89">
        <w:rPr>
          <w:rFonts w:ascii="Verdana" w:hAnsi="Verdana"/>
          <w:sz w:val="20"/>
        </w:rPr>
        <w:t xml:space="preserve"> </w:t>
      </w:r>
      <w:r w:rsidR="00665B89" w:rsidRPr="00665B89">
        <w:rPr>
          <w:rFonts w:ascii="Verdana" w:hAnsi="Verdana"/>
          <w:sz w:val="20"/>
        </w:rPr>
        <w:t>exten</w:t>
      </w:r>
      <w:r w:rsidR="00665B89">
        <w:rPr>
          <w:rFonts w:ascii="Verdana" w:hAnsi="Verdana"/>
          <w:sz w:val="20"/>
        </w:rPr>
        <w:t xml:space="preserve">sión </w:t>
      </w:r>
      <w:r w:rsidR="00FB4378" w:rsidRPr="00665B89">
        <w:rPr>
          <w:rFonts w:ascii="Verdana" w:hAnsi="Verdana"/>
          <w:sz w:val="20"/>
        </w:rPr>
        <w:t>a todas las provincias</w:t>
      </w:r>
      <w:r w:rsidR="00665B89">
        <w:rPr>
          <w:rFonts w:ascii="Verdana" w:hAnsi="Verdana"/>
          <w:sz w:val="20"/>
        </w:rPr>
        <w:t xml:space="preserve"> del país </w:t>
      </w:r>
      <w:r w:rsidR="00FB4378" w:rsidRPr="00665B89">
        <w:rPr>
          <w:rFonts w:ascii="Verdana" w:hAnsi="Verdana"/>
          <w:sz w:val="20"/>
        </w:rPr>
        <w:t xml:space="preserve">con </w:t>
      </w:r>
      <w:r w:rsidR="00665B89">
        <w:rPr>
          <w:rFonts w:ascii="Verdana" w:hAnsi="Verdana"/>
          <w:sz w:val="20"/>
        </w:rPr>
        <w:t xml:space="preserve">la creación de las </w:t>
      </w:r>
      <w:r w:rsidR="00FB4378" w:rsidRPr="00665B89">
        <w:rPr>
          <w:rFonts w:ascii="Verdana" w:hAnsi="Verdana"/>
          <w:sz w:val="20"/>
        </w:rPr>
        <w:t>Comisi</w:t>
      </w:r>
      <w:r w:rsidR="00665B89">
        <w:rPr>
          <w:rFonts w:ascii="Verdana" w:hAnsi="Verdana"/>
          <w:sz w:val="20"/>
        </w:rPr>
        <w:t xml:space="preserve">ones </w:t>
      </w:r>
      <w:r w:rsidR="00FB4378" w:rsidRPr="00665B89">
        <w:rPr>
          <w:rFonts w:ascii="Verdana" w:hAnsi="Verdana"/>
          <w:sz w:val="20"/>
        </w:rPr>
        <w:t>Provincial</w:t>
      </w:r>
      <w:r w:rsidR="00665B89">
        <w:rPr>
          <w:rFonts w:ascii="Verdana" w:hAnsi="Verdana"/>
          <w:sz w:val="20"/>
        </w:rPr>
        <w:t>es</w:t>
      </w:r>
      <w:r w:rsidR="00FB4378" w:rsidRPr="00665B89">
        <w:rPr>
          <w:rFonts w:ascii="Verdana" w:hAnsi="Verdana"/>
          <w:sz w:val="20"/>
        </w:rPr>
        <w:t xml:space="preserve"> de Toxicología. </w:t>
      </w:r>
    </w:p>
    <w:p w:rsidR="00014EBE" w:rsidRPr="007C71EE" w:rsidRDefault="00665B89" w:rsidP="007C71EE">
      <w:pPr>
        <w:pStyle w:val="Prrafodelista"/>
        <w:numPr>
          <w:ilvl w:val="0"/>
          <w:numId w:val="10"/>
        </w:numPr>
        <w:spacing w:before="120" w:after="0" w:line="240" w:lineRule="auto"/>
        <w:contextualSpacing w:val="0"/>
        <w:jc w:val="both"/>
        <w:rPr>
          <w:rFonts w:ascii="Verdana" w:hAnsi="Verdana"/>
          <w:sz w:val="20"/>
        </w:rPr>
      </w:pPr>
      <w:r>
        <w:rPr>
          <w:rFonts w:ascii="Verdana" w:hAnsi="Verdana"/>
          <w:sz w:val="20"/>
        </w:rPr>
        <w:t xml:space="preserve">Implementar el </w:t>
      </w:r>
      <w:r w:rsidR="00FB4378" w:rsidRPr="007C71EE">
        <w:rPr>
          <w:rFonts w:ascii="Verdana" w:hAnsi="Verdana"/>
          <w:sz w:val="20"/>
        </w:rPr>
        <w:t xml:space="preserve">desarrollo la </w:t>
      </w:r>
      <w:r>
        <w:rPr>
          <w:rFonts w:ascii="Verdana" w:hAnsi="Verdana"/>
          <w:sz w:val="20"/>
        </w:rPr>
        <w:t xml:space="preserve">toxicología como </w:t>
      </w:r>
      <w:r w:rsidR="00FB4378" w:rsidRPr="007C71EE">
        <w:rPr>
          <w:rFonts w:ascii="Verdana" w:hAnsi="Verdana"/>
          <w:sz w:val="20"/>
        </w:rPr>
        <w:t xml:space="preserve">especialidad </w:t>
      </w:r>
      <w:r>
        <w:rPr>
          <w:rFonts w:ascii="Verdana" w:hAnsi="Verdana"/>
          <w:sz w:val="20"/>
        </w:rPr>
        <w:t xml:space="preserve">reconocida </w:t>
      </w:r>
      <w:r w:rsidRPr="007C71EE">
        <w:rPr>
          <w:rFonts w:ascii="Verdana" w:hAnsi="Verdana"/>
          <w:sz w:val="20"/>
        </w:rPr>
        <w:t>por el Ministerio de Salud Pública</w:t>
      </w:r>
      <w:r>
        <w:rPr>
          <w:rFonts w:ascii="Verdana" w:hAnsi="Verdana"/>
          <w:sz w:val="20"/>
        </w:rPr>
        <w:t xml:space="preserve"> en primera instancia</w:t>
      </w:r>
      <w:r w:rsidR="00FB4378" w:rsidRPr="007C71EE">
        <w:rPr>
          <w:rFonts w:ascii="Verdana" w:hAnsi="Verdana"/>
          <w:sz w:val="20"/>
        </w:rPr>
        <w:t xml:space="preserve">, </w:t>
      </w:r>
      <w:r>
        <w:rPr>
          <w:rFonts w:ascii="Verdana" w:hAnsi="Verdana"/>
          <w:sz w:val="20"/>
        </w:rPr>
        <w:t xml:space="preserve">como </w:t>
      </w:r>
      <w:r w:rsidR="00FB4378" w:rsidRPr="007C71EE">
        <w:rPr>
          <w:rFonts w:ascii="Verdana" w:hAnsi="Verdana"/>
          <w:sz w:val="20"/>
        </w:rPr>
        <w:t xml:space="preserve">especialidad de las Fuerzas Armadas y posteriormente años después, como </w:t>
      </w:r>
      <w:r>
        <w:rPr>
          <w:rFonts w:ascii="Verdana" w:hAnsi="Verdana"/>
          <w:sz w:val="20"/>
        </w:rPr>
        <w:t xml:space="preserve">una </w:t>
      </w:r>
      <w:r w:rsidR="00FB4378" w:rsidRPr="007C71EE">
        <w:rPr>
          <w:rFonts w:ascii="Verdana" w:hAnsi="Verdana"/>
          <w:sz w:val="20"/>
        </w:rPr>
        <w:t xml:space="preserve">especialidad </w:t>
      </w:r>
      <w:r>
        <w:rPr>
          <w:rFonts w:ascii="Verdana" w:hAnsi="Verdana"/>
          <w:sz w:val="20"/>
        </w:rPr>
        <w:t>más d</w:t>
      </w:r>
      <w:r w:rsidR="00FB4378" w:rsidRPr="007C71EE">
        <w:rPr>
          <w:rFonts w:ascii="Verdana" w:hAnsi="Verdana"/>
          <w:sz w:val="20"/>
        </w:rPr>
        <w:t>el Sistema Nacional de Salud.</w:t>
      </w:r>
    </w:p>
    <w:p w:rsidR="001148D5" w:rsidRPr="007C71EE" w:rsidRDefault="00FB4378" w:rsidP="007C71EE">
      <w:pPr>
        <w:spacing w:before="120" w:after="0" w:line="240" w:lineRule="auto"/>
        <w:jc w:val="both"/>
        <w:rPr>
          <w:rFonts w:ascii="Verdana" w:hAnsi="Verdana"/>
          <w:sz w:val="20"/>
        </w:rPr>
      </w:pPr>
      <w:r w:rsidRPr="007C71EE">
        <w:rPr>
          <w:rFonts w:ascii="Verdana" w:hAnsi="Verdana"/>
          <w:sz w:val="20"/>
        </w:rPr>
        <w:t xml:space="preserve">Esos fueron elementos importantes. </w:t>
      </w:r>
    </w:p>
    <w:p w:rsidR="00FB4378" w:rsidRPr="007C71EE" w:rsidRDefault="00FB4378" w:rsidP="007C71EE">
      <w:pPr>
        <w:spacing w:before="120" w:after="0" w:line="240" w:lineRule="auto"/>
        <w:jc w:val="both"/>
        <w:rPr>
          <w:rFonts w:ascii="Verdana" w:hAnsi="Verdana"/>
          <w:sz w:val="20"/>
        </w:rPr>
      </w:pPr>
      <w:r w:rsidRPr="007C71EE">
        <w:rPr>
          <w:rFonts w:ascii="Verdana" w:hAnsi="Verdana"/>
          <w:sz w:val="20"/>
        </w:rPr>
        <w:t xml:space="preserve">Cosas significativas de todo el desarrollo de toxicología. Creo que merece la pena destacar dos acontecimientos, lo cuales el Sistema Nacional de Salud en esos momentos jugó un papel importantísimo. </w:t>
      </w:r>
    </w:p>
    <w:p w:rsidR="00A055F4" w:rsidRDefault="00FB4378" w:rsidP="007C71EE">
      <w:pPr>
        <w:spacing w:before="120" w:after="0" w:line="240" w:lineRule="auto"/>
        <w:jc w:val="both"/>
        <w:rPr>
          <w:rFonts w:ascii="Verdana" w:hAnsi="Verdana"/>
          <w:sz w:val="20"/>
        </w:rPr>
      </w:pPr>
      <w:r w:rsidRPr="007C71EE">
        <w:rPr>
          <w:rFonts w:ascii="Verdana" w:hAnsi="Verdana"/>
          <w:sz w:val="20"/>
        </w:rPr>
        <w:t xml:space="preserve">El primero fue la </w:t>
      </w:r>
      <w:r w:rsidRPr="007C71EE">
        <w:rPr>
          <w:rFonts w:ascii="Verdana" w:hAnsi="Verdana"/>
          <w:i/>
          <w:sz w:val="20"/>
        </w:rPr>
        <w:t>intoxicación masiva por alcohol metílico</w:t>
      </w:r>
      <w:r w:rsidRPr="007C71EE">
        <w:rPr>
          <w:rFonts w:ascii="Verdana" w:hAnsi="Verdana"/>
          <w:sz w:val="20"/>
        </w:rPr>
        <w:t xml:space="preserve"> que tuvimos </w:t>
      </w:r>
      <w:r w:rsidR="00A055F4" w:rsidRPr="007C71EE">
        <w:rPr>
          <w:rFonts w:ascii="Verdana" w:hAnsi="Verdana"/>
          <w:sz w:val="20"/>
        </w:rPr>
        <w:t xml:space="preserve">en el municipio Nuevitas </w:t>
      </w:r>
      <w:r w:rsidR="00A055F4">
        <w:rPr>
          <w:rFonts w:ascii="Verdana" w:hAnsi="Verdana"/>
          <w:sz w:val="20"/>
        </w:rPr>
        <w:t xml:space="preserve">de </w:t>
      </w:r>
      <w:r w:rsidRPr="007C71EE">
        <w:rPr>
          <w:rFonts w:ascii="Verdana" w:hAnsi="Verdana"/>
          <w:sz w:val="20"/>
        </w:rPr>
        <w:t>la provincia de Camagüey</w:t>
      </w:r>
      <w:r w:rsidR="0028258C" w:rsidRPr="007C71EE">
        <w:rPr>
          <w:rFonts w:ascii="Verdana" w:hAnsi="Verdana"/>
          <w:sz w:val="20"/>
        </w:rPr>
        <w:t xml:space="preserve">, que afectó a más de 300 personas. Fue realmente una intoxicación muy impresionante, muy grande </w:t>
      </w:r>
      <w:r w:rsidR="001148D5" w:rsidRPr="007C71EE">
        <w:rPr>
          <w:rFonts w:ascii="Verdana" w:hAnsi="Verdana"/>
          <w:sz w:val="20"/>
        </w:rPr>
        <w:t xml:space="preserve">que </w:t>
      </w:r>
      <w:r w:rsidR="00A055F4">
        <w:rPr>
          <w:rFonts w:ascii="Verdana" w:hAnsi="Verdana"/>
          <w:sz w:val="20"/>
        </w:rPr>
        <w:t xml:space="preserve">puso de evidencia la capacidad de respuesta del </w:t>
      </w:r>
      <w:r w:rsidR="001148D5" w:rsidRPr="007C71EE">
        <w:rPr>
          <w:rFonts w:ascii="Verdana" w:hAnsi="Verdana"/>
          <w:sz w:val="20"/>
        </w:rPr>
        <w:t>Sistema N</w:t>
      </w:r>
      <w:r w:rsidR="00A055F4">
        <w:rPr>
          <w:rFonts w:ascii="Verdana" w:hAnsi="Verdana"/>
          <w:sz w:val="20"/>
        </w:rPr>
        <w:t xml:space="preserve">acional de Salud y por supuesto, </w:t>
      </w:r>
      <w:r w:rsidR="001148D5" w:rsidRPr="007C71EE">
        <w:rPr>
          <w:rFonts w:ascii="Verdana" w:hAnsi="Verdana"/>
          <w:sz w:val="20"/>
        </w:rPr>
        <w:t xml:space="preserve">del Centro Nacional de Toxicología, que fue el que tuvo a su cargo, </w:t>
      </w:r>
      <w:r w:rsidR="00A055F4">
        <w:rPr>
          <w:rFonts w:ascii="Verdana" w:hAnsi="Verdana"/>
          <w:sz w:val="20"/>
        </w:rPr>
        <w:t xml:space="preserve">la coordinación de </w:t>
      </w:r>
      <w:r w:rsidR="001148D5" w:rsidRPr="007C71EE">
        <w:rPr>
          <w:rFonts w:ascii="Verdana" w:hAnsi="Verdana"/>
          <w:sz w:val="20"/>
        </w:rPr>
        <w:t xml:space="preserve">todas las acciones para el enfrentamiento a esta intoxicación que finalmente se logró mitigar y resolver </w:t>
      </w:r>
      <w:r w:rsidR="00A055F4">
        <w:rPr>
          <w:rFonts w:ascii="Verdana" w:hAnsi="Verdana"/>
          <w:sz w:val="20"/>
        </w:rPr>
        <w:t xml:space="preserve">con </w:t>
      </w:r>
      <w:r w:rsidR="001148D5" w:rsidRPr="007C71EE">
        <w:rPr>
          <w:rFonts w:ascii="Verdana" w:hAnsi="Verdana"/>
          <w:sz w:val="20"/>
        </w:rPr>
        <w:t>la atención a los pacientes</w:t>
      </w:r>
      <w:r w:rsidR="00A055F4">
        <w:rPr>
          <w:rFonts w:ascii="Verdana" w:hAnsi="Verdana"/>
          <w:sz w:val="20"/>
        </w:rPr>
        <w:t xml:space="preserve"> gravemente afectados con la participación de</w:t>
      </w:r>
      <w:r w:rsidR="001148D5" w:rsidRPr="007C71EE">
        <w:rPr>
          <w:rFonts w:ascii="Verdana" w:hAnsi="Verdana"/>
          <w:sz w:val="20"/>
        </w:rPr>
        <w:t xml:space="preserve"> las Unidades de Diálisis </w:t>
      </w:r>
      <w:r w:rsidR="00A055F4">
        <w:rPr>
          <w:rFonts w:ascii="Verdana" w:hAnsi="Verdana"/>
          <w:sz w:val="20"/>
        </w:rPr>
        <w:t xml:space="preserve">de </w:t>
      </w:r>
      <w:r w:rsidR="001148D5" w:rsidRPr="007C71EE">
        <w:rPr>
          <w:rFonts w:ascii="Verdana" w:hAnsi="Verdana"/>
          <w:sz w:val="20"/>
        </w:rPr>
        <w:t xml:space="preserve">todo el país. </w:t>
      </w:r>
    </w:p>
    <w:p w:rsidR="00FB4378" w:rsidRPr="007C71EE" w:rsidRDefault="00A055F4" w:rsidP="007C71EE">
      <w:pPr>
        <w:spacing w:before="120" w:after="0" w:line="240" w:lineRule="auto"/>
        <w:jc w:val="both"/>
        <w:rPr>
          <w:rFonts w:ascii="Verdana" w:hAnsi="Verdana"/>
          <w:sz w:val="20"/>
        </w:rPr>
      </w:pPr>
      <w:r>
        <w:rPr>
          <w:rFonts w:ascii="Verdana" w:hAnsi="Verdana"/>
          <w:sz w:val="20"/>
        </w:rPr>
        <w:t xml:space="preserve">Este evento que pudo haber causado un número significativo de pérdida de vidas humanas se contrarresto con el esfuerzo y dedicación </w:t>
      </w:r>
      <w:r w:rsidR="007F0F07">
        <w:rPr>
          <w:rFonts w:ascii="Verdana" w:hAnsi="Verdana"/>
          <w:sz w:val="20"/>
        </w:rPr>
        <w:t>de todos los que participamos,  los que tuvimos el honor de recibir la</w:t>
      </w:r>
      <w:r w:rsidR="001148D5" w:rsidRPr="007C71EE">
        <w:rPr>
          <w:rFonts w:ascii="Verdana" w:hAnsi="Verdana"/>
          <w:sz w:val="20"/>
        </w:rPr>
        <w:t xml:space="preserve"> felicitación </w:t>
      </w:r>
      <w:r w:rsidR="007F0F07">
        <w:rPr>
          <w:rFonts w:ascii="Verdana" w:hAnsi="Verdana"/>
          <w:sz w:val="20"/>
        </w:rPr>
        <w:t xml:space="preserve">del </w:t>
      </w:r>
      <w:r w:rsidR="007F0F07" w:rsidRPr="007C71EE">
        <w:rPr>
          <w:rFonts w:ascii="Verdana" w:hAnsi="Verdana"/>
          <w:sz w:val="20"/>
        </w:rPr>
        <w:t>Comandante en Jefe</w:t>
      </w:r>
      <w:r w:rsidR="007F0F07">
        <w:rPr>
          <w:rFonts w:ascii="Verdana" w:hAnsi="Verdana"/>
          <w:sz w:val="20"/>
        </w:rPr>
        <w:t xml:space="preserve"> Fidel Castro </w:t>
      </w:r>
      <w:r w:rsidR="007F0F07" w:rsidRPr="007C71EE">
        <w:rPr>
          <w:rFonts w:ascii="Verdana" w:hAnsi="Verdana"/>
          <w:sz w:val="20"/>
        </w:rPr>
        <w:t xml:space="preserve"> </w:t>
      </w:r>
      <w:r w:rsidR="001148D5" w:rsidRPr="007C71EE">
        <w:rPr>
          <w:rFonts w:ascii="Verdana" w:hAnsi="Verdana"/>
          <w:sz w:val="20"/>
        </w:rPr>
        <w:t>trasmitid</w:t>
      </w:r>
      <w:r w:rsidR="007F0F07">
        <w:rPr>
          <w:rFonts w:ascii="Verdana" w:hAnsi="Verdana"/>
          <w:sz w:val="20"/>
        </w:rPr>
        <w:t>a el</w:t>
      </w:r>
      <w:r w:rsidR="001148D5" w:rsidRPr="007C71EE">
        <w:rPr>
          <w:rFonts w:ascii="Verdana" w:hAnsi="Verdana"/>
          <w:sz w:val="20"/>
        </w:rPr>
        <w:t xml:space="preserve"> compañero Pepín Naranjo que era el Jefe de</w:t>
      </w:r>
      <w:r w:rsidR="007F0F07">
        <w:rPr>
          <w:rFonts w:ascii="Verdana" w:hAnsi="Verdana"/>
          <w:sz w:val="20"/>
        </w:rPr>
        <w:t xml:space="preserve"> su</w:t>
      </w:r>
      <w:r w:rsidR="001148D5" w:rsidRPr="007C71EE">
        <w:rPr>
          <w:rFonts w:ascii="Verdana" w:hAnsi="Verdana"/>
          <w:sz w:val="20"/>
        </w:rPr>
        <w:t xml:space="preserve"> Grupo de Coordinación y Apoyo.</w:t>
      </w:r>
    </w:p>
    <w:p w:rsidR="001148D5" w:rsidRPr="007C71EE" w:rsidRDefault="007F0F07" w:rsidP="007C71EE">
      <w:pPr>
        <w:spacing w:before="120" w:after="0" w:line="240" w:lineRule="auto"/>
        <w:jc w:val="both"/>
        <w:rPr>
          <w:rFonts w:ascii="Verdana" w:hAnsi="Verdana"/>
          <w:sz w:val="20"/>
        </w:rPr>
      </w:pPr>
      <w:r>
        <w:rPr>
          <w:rFonts w:ascii="Verdana" w:hAnsi="Verdana"/>
          <w:sz w:val="20"/>
        </w:rPr>
        <w:t>El o</w:t>
      </w:r>
      <w:r w:rsidR="001148D5" w:rsidRPr="007C71EE">
        <w:rPr>
          <w:rFonts w:ascii="Verdana" w:hAnsi="Verdana"/>
          <w:sz w:val="20"/>
        </w:rPr>
        <w:t xml:space="preserve">tro incidente que tuvimos </w:t>
      </w:r>
      <w:r w:rsidRPr="007C71EE">
        <w:rPr>
          <w:rFonts w:ascii="Verdana" w:hAnsi="Verdana"/>
          <w:sz w:val="20"/>
        </w:rPr>
        <w:t xml:space="preserve">y que también movilizó las fuerzas </w:t>
      </w:r>
      <w:r>
        <w:rPr>
          <w:rFonts w:ascii="Verdana" w:hAnsi="Verdana"/>
          <w:sz w:val="20"/>
        </w:rPr>
        <w:t xml:space="preserve">y el conocimiento </w:t>
      </w:r>
      <w:r w:rsidRPr="007C71EE">
        <w:rPr>
          <w:rFonts w:ascii="Verdana" w:hAnsi="Verdana"/>
          <w:sz w:val="20"/>
        </w:rPr>
        <w:t xml:space="preserve">de </w:t>
      </w:r>
      <w:r>
        <w:rPr>
          <w:rFonts w:ascii="Verdana" w:hAnsi="Verdana"/>
          <w:sz w:val="20"/>
        </w:rPr>
        <w:t xml:space="preserve">los profesionales de la </w:t>
      </w:r>
      <w:r w:rsidRPr="007C71EE">
        <w:rPr>
          <w:rFonts w:ascii="Verdana" w:hAnsi="Verdana"/>
          <w:sz w:val="20"/>
        </w:rPr>
        <w:t xml:space="preserve">incipiente </w:t>
      </w:r>
      <w:r>
        <w:rPr>
          <w:rFonts w:ascii="Verdana" w:hAnsi="Verdana"/>
          <w:sz w:val="20"/>
        </w:rPr>
        <w:t xml:space="preserve">especialidad de </w:t>
      </w:r>
      <w:r w:rsidRPr="007C71EE">
        <w:rPr>
          <w:rFonts w:ascii="Verdana" w:hAnsi="Verdana"/>
          <w:sz w:val="20"/>
        </w:rPr>
        <w:t xml:space="preserve">Toxicología </w:t>
      </w:r>
      <w:r w:rsidR="001148D5" w:rsidRPr="007C71EE">
        <w:rPr>
          <w:rFonts w:ascii="Verdana" w:hAnsi="Verdana"/>
          <w:sz w:val="20"/>
        </w:rPr>
        <w:t>fue precisamente</w:t>
      </w:r>
      <w:r>
        <w:rPr>
          <w:rFonts w:ascii="Verdana" w:hAnsi="Verdana"/>
          <w:sz w:val="20"/>
        </w:rPr>
        <w:t>,</w:t>
      </w:r>
      <w:r w:rsidR="001148D5" w:rsidRPr="007C71EE">
        <w:rPr>
          <w:rFonts w:ascii="Verdana" w:hAnsi="Verdana"/>
          <w:sz w:val="20"/>
        </w:rPr>
        <w:t xml:space="preserve"> la intoxicación que ocurrió en </w:t>
      </w:r>
      <w:r>
        <w:rPr>
          <w:rFonts w:ascii="Verdana" w:hAnsi="Verdana"/>
          <w:sz w:val="20"/>
        </w:rPr>
        <w:t xml:space="preserve">la ciudad de </w:t>
      </w:r>
      <w:r w:rsidR="001148D5" w:rsidRPr="007C71EE">
        <w:rPr>
          <w:rFonts w:ascii="Verdana" w:hAnsi="Verdana"/>
          <w:sz w:val="20"/>
        </w:rPr>
        <w:t xml:space="preserve">Matanzas al descarrilarse un vagón de ferrocarril que contenía Amoníaco y que </w:t>
      </w:r>
      <w:r>
        <w:rPr>
          <w:rFonts w:ascii="Verdana" w:hAnsi="Verdana"/>
          <w:sz w:val="20"/>
        </w:rPr>
        <w:t>provoc</w:t>
      </w:r>
      <w:r w:rsidR="00F54211">
        <w:rPr>
          <w:rFonts w:ascii="Verdana" w:hAnsi="Verdana"/>
          <w:sz w:val="20"/>
        </w:rPr>
        <w:t>ó</w:t>
      </w:r>
      <w:r>
        <w:rPr>
          <w:rFonts w:ascii="Verdana" w:hAnsi="Verdana"/>
          <w:sz w:val="20"/>
        </w:rPr>
        <w:t xml:space="preserve"> </w:t>
      </w:r>
      <w:r w:rsidR="001148D5" w:rsidRPr="007C71EE">
        <w:rPr>
          <w:rFonts w:ascii="Verdana" w:hAnsi="Verdana"/>
          <w:sz w:val="20"/>
        </w:rPr>
        <w:t xml:space="preserve">un escape de </w:t>
      </w:r>
      <w:r>
        <w:rPr>
          <w:rFonts w:ascii="Verdana" w:hAnsi="Verdana"/>
          <w:sz w:val="20"/>
        </w:rPr>
        <w:t>este peligroso gas tóxico en una zona altamente poblada de esa ciudad</w:t>
      </w:r>
      <w:r w:rsidR="001148D5" w:rsidRPr="007C71EE">
        <w:rPr>
          <w:rFonts w:ascii="Verdana" w:hAnsi="Verdana"/>
          <w:sz w:val="20"/>
        </w:rPr>
        <w:t xml:space="preserve">. Afortunadamente también </w:t>
      </w:r>
      <w:r>
        <w:rPr>
          <w:rFonts w:ascii="Verdana" w:hAnsi="Verdana"/>
          <w:sz w:val="20"/>
        </w:rPr>
        <w:t xml:space="preserve">ese evento </w:t>
      </w:r>
      <w:r w:rsidR="001148D5" w:rsidRPr="007C71EE">
        <w:rPr>
          <w:rFonts w:ascii="Verdana" w:hAnsi="Verdana"/>
          <w:sz w:val="20"/>
        </w:rPr>
        <w:t>pudo ser resuelto</w:t>
      </w:r>
      <w:r w:rsidR="00F54211">
        <w:rPr>
          <w:rFonts w:ascii="Verdana" w:hAnsi="Verdana"/>
          <w:sz w:val="20"/>
        </w:rPr>
        <w:t xml:space="preserve"> sin lamentar </w:t>
      </w:r>
      <w:r w:rsidR="001148D5" w:rsidRPr="007C71EE">
        <w:rPr>
          <w:rFonts w:ascii="Verdana" w:hAnsi="Verdana"/>
          <w:sz w:val="20"/>
        </w:rPr>
        <w:t>víctimas mortales</w:t>
      </w:r>
      <w:r w:rsidR="00F54211">
        <w:rPr>
          <w:rFonts w:ascii="Verdana" w:hAnsi="Verdana"/>
          <w:sz w:val="20"/>
        </w:rPr>
        <w:t xml:space="preserve">. Aquí </w:t>
      </w:r>
      <w:r w:rsidR="001148D5" w:rsidRPr="007C71EE">
        <w:rPr>
          <w:rFonts w:ascii="Verdana" w:hAnsi="Verdana"/>
          <w:sz w:val="20"/>
        </w:rPr>
        <w:t xml:space="preserve"> también </w:t>
      </w:r>
      <w:r w:rsidR="00F54211">
        <w:rPr>
          <w:rFonts w:ascii="Verdana" w:hAnsi="Verdana"/>
          <w:sz w:val="20"/>
        </w:rPr>
        <w:t xml:space="preserve">estuvo </w:t>
      </w:r>
      <w:r w:rsidR="001148D5" w:rsidRPr="007C71EE">
        <w:rPr>
          <w:rFonts w:ascii="Verdana" w:hAnsi="Verdana"/>
          <w:sz w:val="20"/>
        </w:rPr>
        <w:t xml:space="preserve">en juego la destreza, la habilidad y el nivel de respuesta del Sistema Nacional de Salud </w:t>
      </w:r>
      <w:r w:rsidR="00F54211">
        <w:rPr>
          <w:rFonts w:ascii="Verdana" w:hAnsi="Verdana"/>
          <w:sz w:val="20"/>
        </w:rPr>
        <w:t xml:space="preserve">desde </w:t>
      </w:r>
      <w:r w:rsidR="001148D5" w:rsidRPr="007C71EE">
        <w:rPr>
          <w:rFonts w:ascii="Verdana" w:hAnsi="Verdana"/>
          <w:sz w:val="20"/>
        </w:rPr>
        <w:t>aquellos años.</w:t>
      </w:r>
    </w:p>
    <w:p w:rsidR="00CF141A" w:rsidRDefault="00CF141A" w:rsidP="007C71EE">
      <w:pPr>
        <w:spacing w:before="120" w:after="0" w:line="240" w:lineRule="auto"/>
        <w:jc w:val="both"/>
        <w:rPr>
          <w:rFonts w:ascii="Verdana" w:hAnsi="Verdana"/>
          <w:sz w:val="20"/>
        </w:rPr>
      </w:pPr>
      <w:r>
        <w:rPr>
          <w:rFonts w:ascii="Verdana" w:hAnsi="Verdana"/>
          <w:sz w:val="20"/>
        </w:rPr>
        <w:t xml:space="preserve">Estos y otros hechos han marcado la evolución de esta especialidad en el país </w:t>
      </w:r>
      <w:r w:rsidR="001148D5" w:rsidRPr="007C71EE">
        <w:rPr>
          <w:rFonts w:ascii="Verdana" w:hAnsi="Verdana"/>
          <w:sz w:val="20"/>
        </w:rPr>
        <w:t xml:space="preserve">que hoy es un ejemplo </w:t>
      </w:r>
      <w:r>
        <w:rPr>
          <w:rFonts w:ascii="Verdana" w:hAnsi="Verdana"/>
          <w:sz w:val="20"/>
        </w:rPr>
        <w:t>d</w:t>
      </w:r>
      <w:r w:rsidR="001148D5" w:rsidRPr="007C71EE">
        <w:rPr>
          <w:rFonts w:ascii="Verdana" w:hAnsi="Verdana"/>
          <w:sz w:val="20"/>
        </w:rPr>
        <w:t xml:space="preserve">el desarrollo de la Toxicología </w:t>
      </w:r>
      <w:r>
        <w:rPr>
          <w:rFonts w:ascii="Verdana" w:hAnsi="Verdana"/>
          <w:sz w:val="20"/>
        </w:rPr>
        <w:t>en América Latina.</w:t>
      </w:r>
    </w:p>
    <w:p w:rsidR="001148D5" w:rsidRPr="007C71EE" w:rsidRDefault="001148D5" w:rsidP="007C71EE">
      <w:pPr>
        <w:spacing w:before="120" w:after="0" w:line="240" w:lineRule="auto"/>
        <w:jc w:val="both"/>
        <w:rPr>
          <w:rFonts w:ascii="Verdana" w:hAnsi="Verdana"/>
          <w:sz w:val="20"/>
        </w:rPr>
      </w:pPr>
      <w:r w:rsidRPr="007C71EE">
        <w:rPr>
          <w:rFonts w:ascii="Verdana" w:hAnsi="Verdana"/>
          <w:sz w:val="20"/>
        </w:rPr>
        <w:t xml:space="preserve">También ocurre otro elemento importante, para mí un elemento significativo de esa etapa, </w:t>
      </w:r>
      <w:r w:rsidR="00CF141A">
        <w:rPr>
          <w:rFonts w:ascii="Verdana" w:hAnsi="Verdana"/>
          <w:sz w:val="20"/>
        </w:rPr>
        <w:t xml:space="preserve">y es el inicio del </w:t>
      </w:r>
      <w:r w:rsidRPr="007C71EE">
        <w:rPr>
          <w:rFonts w:ascii="Verdana" w:hAnsi="Verdana"/>
          <w:sz w:val="20"/>
        </w:rPr>
        <w:t xml:space="preserve">desarrollo del Polo Científico del Oeste de la </w:t>
      </w:r>
      <w:r w:rsidR="00CF141A">
        <w:rPr>
          <w:rFonts w:ascii="Verdana" w:hAnsi="Verdana"/>
          <w:sz w:val="20"/>
        </w:rPr>
        <w:t>ca</w:t>
      </w:r>
      <w:r w:rsidRPr="007C71EE">
        <w:rPr>
          <w:rFonts w:ascii="Verdana" w:hAnsi="Verdana"/>
          <w:sz w:val="20"/>
        </w:rPr>
        <w:t xml:space="preserve">pital, que </w:t>
      </w:r>
      <w:r w:rsidR="00CF141A">
        <w:rPr>
          <w:rFonts w:ascii="Verdana" w:hAnsi="Verdana"/>
          <w:sz w:val="20"/>
        </w:rPr>
        <w:t xml:space="preserve">en un </w:t>
      </w:r>
      <w:r w:rsidRPr="007C71EE">
        <w:rPr>
          <w:rFonts w:ascii="Verdana" w:hAnsi="Verdana"/>
          <w:sz w:val="20"/>
        </w:rPr>
        <w:t>principio no se sabía</w:t>
      </w:r>
      <w:r w:rsidR="003738C4" w:rsidRPr="007C71EE">
        <w:rPr>
          <w:rFonts w:ascii="Verdana" w:hAnsi="Verdana"/>
          <w:sz w:val="20"/>
        </w:rPr>
        <w:t xml:space="preserve"> cómo se le iba a denominar</w:t>
      </w:r>
      <w:r w:rsidR="00CF141A">
        <w:rPr>
          <w:rFonts w:ascii="Verdana" w:hAnsi="Verdana"/>
          <w:sz w:val="20"/>
        </w:rPr>
        <w:t>;</w:t>
      </w:r>
      <w:r w:rsidR="003738C4" w:rsidRPr="007C71EE">
        <w:rPr>
          <w:rFonts w:ascii="Verdana" w:hAnsi="Verdana"/>
          <w:sz w:val="20"/>
        </w:rPr>
        <w:t xml:space="preserve"> si </w:t>
      </w:r>
      <w:r w:rsidR="00CF141A" w:rsidRPr="007C71EE">
        <w:rPr>
          <w:rFonts w:ascii="Verdana" w:hAnsi="Verdana"/>
          <w:sz w:val="20"/>
        </w:rPr>
        <w:t>Complejo Científico</w:t>
      </w:r>
      <w:r w:rsidR="00CF141A">
        <w:rPr>
          <w:rFonts w:ascii="Verdana" w:hAnsi="Verdana"/>
          <w:sz w:val="20"/>
        </w:rPr>
        <w:t>,</w:t>
      </w:r>
      <w:r w:rsidR="00CF141A" w:rsidRPr="007C71EE">
        <w:rPr>
          <w:rFonts w:ascii="Verdana" w:hAnsi="Verdana"/>
          <w:sz w:val="20"/>
        </w:rPr>
        <w:t xml:space="preserve"> </w:t>
      </w:r>
      <w:r w:rsidR="003738C4" w:rsidRPr="007C71EE">
        <w:rPr>
          <w:rFonts w:ascii="Verdana" w:hAnsi="Verdana"/>
          <w:sz w:val="20"/>
        </w:rPr>
        <w:t>Polo Científico, en fin lo que sí tenía claro el Comandante en Jefe era la idea de que había que agrupar los centros de investigación, unirlos, cohesionarlos para lograr una cooperación, una sinergia entre todos para potencializar el desarr</w:t>
      </w:r>
      <w:r w:rsidR="00CF141A">
        <w:rPr>
          <w:rFonts w:ascii="Verdana" w:hAnsi="Verdana"/>
          <w:sz w:val="20"/>
        </w:rPr>
        <w:t>ollo de la biotecnología cubana, q</w:t>
      </w:r>
      <w:r w:rsidR="003738C4" w:rsidRPr="007C71EE">
        <w:rPr>
          <w:rFonts w:ascii="Verdana" w:hAnsi="Verdana"/>
          <w:sz w:val="20"/>
        </w:rPr>
        <w:t xml:space="preserve">ue </w:t>
      </w:r>
      <w:r w:rsidR="007D43DF">
        <w:rPr>
          <w:rFonts w:ascii="Verdana" w:hAnsi="Verdana"/>
          <w:sz w:val="20"/>
        </w:rPr>
        <w:t xml:space="preserve">era entonces </w:t>
      </w:r>
      <w:r w:rsidR="003738C4" w:rsidRPr="007C71EE">
        <w:rPr>
          <w:rFonts w:ascii="Verdana" w:hAnsi="Verdana"/>
          <w:sz w:val="20"/>
        </w:rPr>
        <w:t xml:space="preserve">un reto, despertado </w:t>
      </w:r>
      <w:r w:rsidR="007D43DF">
        <w:rPr>
          <w:rFonts w:ascii="Verdana" w:hAnsi="Verdana"/>
          <w:sz w:val="20"/>
        </w:rPr>
        <w:t>por</w:t>
      </w:r>
      <w:r w:rsidR="003738C4" w:rsidRPr="007C71EE">
        <w:rPr>
          <w:rFonts w:ascii="Verdana" w:hAnsi="Verdana"/>
          <w:sz w:val="20"/>
        </w:rPr>
        <w:t xml:space="preserve"> el desarrollo del </w:t>
      </w:r>
      <w:r w:rsidR="003738C4" w:rsidRPr="007C71EE">
        <w:rPr>
          <w:rFonts w:ascii="Verdana" w:hAnsi="Verdana"/>
          <w:sz w:val="20"/>
        </w:rPr>
        <w:lastRenderedPageBreak/>
        <w:t>Interferón primera experiencia que se tuvo directamente con un producto vinculado a la Biotecnología, pero que coexistió con el desarrollo de la primera vacuna contra la Meningitis Meningocóccica tipo B, que también se desarrolló en medio de un importante acontecimiento</w:t>
      </w:r>
      <w:r w:rsidR="007D43DF">
        <w:rPr>
          <w:rFonts w:ascii="Verdana" w:hAnsi="Verdana"/>
          <w:sz w:val="20"/>
        </w:rPr>
        <w:t xml:space="preserve"> de salud</w:t>
      </w:r>
      <w:r w:rsidR="003738C4" w:rsidRPr="007C71EE">
        <w:rPr>
          <w:rFonts w:ascii="Verdana" w:hAnsi="Verdana"/>
          <w:sz w:val="20"/>
        </w:rPr>
        <w:t xml:space="preserve">, </w:t>
      </w:r>
      <w:r w:rsidR="007D43DF">
        <w:rPr>
          <w:rFonts w:ascii="Verdana" w:hAnsi="Verdana"/>
          <w:sz w:val="20"/>
        </w:rPr>
        <w:t xml:space="preserve">la </w:t>
      </w:r>
      <w:r w:rsidR="003738C4" w:rsidRPr="007C71EE">
        <w:rPr>
          <w:rFonts w:ascii="Verdana" w:hAnsi="Verdana"/>
          <w:sz w:val="20"/>
        </w:rPr>
        <w:t xml:space="preserve">epidemia de Meningitis </w:t>
      </w:r>
      <w:proofErr w:type="spellStart"/>
      <w:r w:rsidR="003738C4" w:rsidRPr="007C71EE">
        <w:rPr>
          <w:rFonts w:ascii="Verdana" w:hAnsi="Verdana"/>
          <w:sz w:val="20"/>
        </w:rPr>
        <w:t>Meningocóccica</w:t>
      </w:r>
      <w:proofErr w:type="spellEnd"/>
      <w:r w:rsidR="003738C4" w:rsidRPr="007C71EE">
        <w:rPr>
          <w:rFonts w:ascii="Verdana" w:hAnsi="Verdana"/>
          <w:sz w:val="20"/>
        </w:rPr>
        <w:t xml:space="preserve"> que afectó a muchos niños en Cuba y que sí tuvo una alta letalidad. </w:t>
      </w:r>
    </w:p>
    <w:p w:rsidR="003738C4" w:rsidRPr="007C71EE" w:rsidRDefault="003738C4" w:rsidP="007C71EE">
      <w:pPr>
        <w:spacing w:before="120" w:after="0" w:line="240" w:lineRule="auto"/>
        <w:jc w:val="both"/>
        <w:rPr>
          <w:rFonts w:ascii="Verdana" w:hAnsi="Verdana"/>
          <w:sz w:val="20"/>
        </w:rPr>
      </w:pPr>
      <w:r w:rsidRPr="007C71EE">
        <w:rPr>
          <w:rFonts w:ascii="Verdana" w:hAnsi="Verdana"/>
          <w:sz w:val="20"/>
        </w:rPr>
        <w:t>Eso conllevó también un tremendo desarrollo, porque fueron creadas las Unidades P</w:t>
      </w:r>
      <w:r w:rsidR="00373202" w:rsidRPr="007C71EE">
        <w:rPr>
          <w:rFonts w:ascii="Verdana" w:hAnsi="Verdana"/>
          <w:sz w:val="20"/>
        </w:rPr>
        <w:t xml:space="preserve">ediátricas de Terapia Intensiva en todas las provincias por indicación del Comandante en Jefe. Afortunadamente el Instituto Finlay, que se llamaba </w:t>
      </w:r>
      <w:r w:rsidR="007D43DF">
        <w:rPr>
          <w:rFonts w:ascii="Verdana" w:hAnsi="Verdana"/>
          <w:sz w:val="20"/>
        </w:rPr>
        <w:t xml:space="preserve">entonces Centro para el </w:t>
      </w:r>
      <w:r w:rsidR="00373202" w:rsidRPr="007C71EE">
        <w:rPr>
          <w:rFonts w:ascii="Verdana" w:hAnsi="Verdana"/>
          <w:sz w:val="20"/>
        </w:rPr>
        <w:t xml:space="preserve">Desarrollo de </w:t>
      </w:r>
      <w:r w:rsidR="007D43DF">
        <w:rPr>
          <w:rFonts w:ascii="Verdana" w:hAnsi="Verdana"/>
          <w:sz w:val="20"/>
        </w:rPr>
        <w:t xml:space="preserve">la </w:t>
      </w:r>
      <w:r w:rsidR="00373202" w:rsidRPr="007C71EE">
        <w:rPr>
          <w:rFonts w:ascii="Verdana" w:hAnsi="Verdana"/>
          <w:sz w:val="20"/>
        </w:rPr>
        <w:t>Vacuna</w:t>
      </w:r>
      <w:r w:rsidR="007D43DF">
        <w:rPr>
          <w:rFonts w:ascii="Verdana" w:hAnsi="Verdana"/>
          <w:sz w:val="20"/>
        </w:rPr>
        <w:t xml:space="preserve"> </w:t>
      </w:r>
      <w:proofErr w:type="spellStart"/>
      <w:r w:rsidR="007D43DF">
        <w:rPr>
          <w:rFonts w:ascii="Verdana" w:hAnsi="Verdana"/>
          <w:sz w:val="20"/>
        </w:rPr>
        <w:t>Antim</w:t>
      </w:r>
      <w:r w:rsidR="007D43DF" w:rsidRPr="007D43DF">
        <w:rPr>
          <w:rFonts w:ascii="Verdana" w:hAnsi="Verdana"/>
          <w:sz w:val="20"/>
        </w:rPr>
        <w:t>eningocóccica</w:t>
      </w:r>
      <w:proofErr w:type="spellEnd"/>
      <w:r w:rsidR="00373202" w:rsidRPr="007C71EE">
        <w:rPr>
          <w:rFonts w:ascii="Verdana" w:hAnsi="Verdana"/>
          <w:sz w:val="20"/>
        </w:rPr>
        <w:t xml:space="preserve">, fue el que logró </w:t>
      </w:r>
      <w:r w:rsidR="007D43DF">
        <w:rPr>
          <w:rFonts w:ascii="Verdana" w:hAnsi="Verdana"/>
          <w:sz w:val="20"/>
        </w:rPr>
        <w:t xml:space="preserve">desarrollar y obtener </w:t>
      </w:r>
      <w:r w:rsidR="00373202" w:rsidRPr="007C71EE">
        <w:rPr>
          <w:rFonts w:ascii="Verdana" w:hAnsi="Verdana"/>
          <w:sz w:val="20"/>
        </w:rPr>
        <w:t xml:space="preserve">esta primera vacuna, única de su tipo en el mundo, medalla de la OMPI, patentada en muchísimos países, que tuvo un impacto con la vacunación masiva que se hizo en Cuba, eliminó la epidemia y su aplicación a lo largo de estos años ha permitido que prácticamente la Meningitis tipo B en Cuba está erradicada por </w:t>
      </w:r>
      <w:r w:rsidR="007D43DF">
        <w:rPr>
          <w:rFonts w:ascii="Verdana" w:hAnsi="Verdana"/>
          <w:sz w:val="20"/>
        </w:rPr>
        <w:t xml:space="preserve">su muy baja </w:t>
      </w:r>
      <w:r w:rsidR="00373202" w:rsidRPr="007C71EE">
        <w:rPr>
          <w:rFonts w:ascii="Verdana" w:hAnsi="Verdana"/>
          <w:sz w:val="20"/>
        </w:rPr>
        <w:t>incidencia.</w:t>
      </w:r>
    </w:p>
    <w:p w:rsidR="00633DC2" w:rsidRPr="007C71EE" w:rsidRDefault="007D43DF" w:rsidP="007C71EE">
      <w:pPr>
        <w:spacing w:before="120" w:after="0" w:line="240" w:lineRule="auto"/>
        <w:jc w:val="both"/>
        <w:rPr>
          <w:rFonts w:ascii="Verdana" w:hAnsi="Verdana"/>
          <w:sz w:val="20"/>
        </w:rPr>
      </w:pPr>
      <w:r>
        <w:rPr>
          <w:rFonts w:ascii="Verdana" w:hAnsi="Verdana"/>
          <w:sz w:val="20"/>
        </w:rPr>
        <w:t xml:space="preserve">Estos antecedentes conllevan </w:t>
      </w:r>
      <w:r w:rsidR="00373202" w:rsidRPr="007C71EE">
        <w:rPr>
          <w:rFonts w:ascii="Verdana" w:hAnsi="Verdana"/>
          <w:sz w:val="20"/>
        </w:rPr>
        <w:t xml:space="preserve">entonces </w:t>
      </w:r>
      <w:r>
        <w:rPr>
          <w:rFonts w:ascii="Verdana" w:hAnsi="Verdana"/>
          <w:sz w:val="20"/>
        </w:rPr>
        <w:t xml:space="preserve">a </w:t>
      </w:r>
      <w:r w:rsidR="00C767AE">
        <w:rPr>
          <w:rFonts w:ascii="Verdana" w:hAnsi="Verdana"/>
          <w:sz w:val="20"/>
        </w:rPr>
        <w:t xml:space="preserve">otro </w:t>
      </w:r>
      <w:r w:rsidR="00373202" w:rsidRPr="007C71EE">
        <w:rPr>
          <w:rFonts w:ascii="Verdana" w:hAnsi="Verdana"/>
          <w:sz w:val="20"/>
        </w:rPr>
        <w:t xml:space="preserve">elemento </w:t>
      </w:r>
      <w:r>
        <w:rPr>
          <w:rFonts w:ascii="Verdana" w:hAnsi="Verdana"/>
          <w:sz w:val="20"/>
        </w:rPr>
        <w:t xml:space="preserve">muy </w:t>
      </w:r>
      <w:r w:rsidR="00373202" w:rsidRPr="007C71EE">
        <w:rPr>
          <w:rFonts w:ascii="Verdana" w:hAnsi="Verdana"/>
          <w:sz w:val="20"/>
        </w:rPr>
        <w:t xml:space="preserve">importante. </w:t>
      </w:r>
      <w:r>
        <w:rPr>
          <w:rFonts w:ascii="Verdana" w:hAnsi="Verdana"/>
          <w:sz w:val="20"/>
        </w:rPr>
        <w:t>La</w:t>
      </w:r>
      <w:r w:rsidR="00373202" w:rsidRPr="007C71EE">
        <w:rPr>
          <w:rFonts w:ascii="Verdana" w:hAnsi="Verdana"/>
          <w:sz w:val="20"/>
        </w:rPr>
        <w:t xml:space="preserve"> </w:t>
      </w:r>
      <w:r>
        <w:rPr>
          <w:rFonts w:ascii="Verdana" w:hAnsi="Verdana"/>
          <w:sz w:val="20"/>
        </w:rPr>
        <w:t>generación de</w:t>
      </w:r>
      <w:r w:rsidR="00373202" w:rsidRPr="007C71EE">
        <w:rPr>
          <w:rFonts w:ascii="Verdana" w:hAnsi="Verdana"/>
          <w:sz w:val="20"/>
        </w:rPr>
        <w:t xml:space="preserve"> una </w:t>
      </w:r>
      <w:r>
        <w:rPr>
          <w:rFonts w:ascii="Verdana" w:hAnsi="Verdana"/>
          <w:sz w:val="20"/>
        </w:rPr>
        <w:t xml:space="preserve">nueva </w:t>
      </w:r>
      <w:r w:rsidR="00373202" w:rsidRPr="007C71EE">
        <w:rPr>
          <w:rFonts w:ascii="Verdana" w:hAnsi="Verdana"/>
          <w:sz w:val="20"/>
        </w:rPr>
        <w:t xml:space="preserve">perspectiva de desarrollo </w:t>
      </w:r>
      <w:r w:rsidR="00C767AE">
        <w:rPr>
          <w:rFonts w:ascii="Verdana" w:hAnsi="Verdana"/>
          <w:sz w:val="20"/>
        </w:rPr>
        <w:t xml:space="preserve">con la potencialización de los  </w:t>
      </w:r>
      <w:r w:rsidR="00373202" w:rsidRPr="007C71EE">
        <w:rPr>
          <w:rFonts w:ascii="Verdana" w:hAnsi="Verdana"/>
          <w:sz w:val="20"/>
        </w:rPr>
        <w:t xml:space="preserve">centros </w:t>
      </w:r>
      <w:r w:rsidR="00C767AE">
        <w:rPr>
          <w:rFonts w:ascii="Verdana" w:hAnsi="Verdana"/>
          <w:sz w:val="20"/>
        </w:rPr>
        <w:t>científicos en el país</w:t>
      </w:r>
      <w:r w:rsidR="00373202" w:rsidRPr="007C71EE">
        <w:rPr>
          <w:rFonts w:ascii="Verdana" w:hAnsi="Verdana"/>
          <w:sz w:val="20"/>
        </w:rPr>
        <w:t xml:space="preserve">. Ya estaba creado </w:t>
      </w:r>
      <w:r w:rsidR="00C767AE">
        <w:rPr>
          <w:rFonts w:ascii="Verdana" w:hAnsi="Verdana"/>
          <w:sz w:val="20"/>
        </w:rPr>
        <w:t xml:space="preserve">desde </w:t>
      </w:r>
      <w:r w:rsidR="00633DC2" w:rsidRPr="007C71EE">
        <w:rPr>
          <w:rFonts w:ascii="Verdana" w:hAnsi="Verdana"/>
          <w:sz w:val="20"/>
        </w:rPr>
        <w:t>el año</w:t>
      </w:r>
      <w:r w:rsidR="00373202" w:rsidRPr="007C71EE">
        <w:rPr>
          <w:rFonts w:ascii="Verdana" w:hAnsi="Verdana"/>
          <w:sz w:val="20"/>
        </w:rPr>
        <w:t xml:space="preserve"> 1986 el Centro de Ingeniería Genética </w:t>
      </w:r>
      <w:r w:rsidR="00633DC2" w:rsidRPr="007C71EE">
        <w:rPr>
          <w:rFonts w:ascii="Verdana" w:hAnsi="Verdana"/>
          <w:sz w:val="20"/>
        </w:rPr>
        <w:t>y Biotecnología</w:t>
      </w:r>
      <w:r w:rsidR="00373202" w:rsidRPr="007C71EE">
        <w:rPr>
          <w:rFonts w:ascii="Verdana" w:hAnsi="Verdana"/>
          <w:sz w:val="20"/>
        </w:rPr>
        <w:t xml:space="preserve">, </w:t>
      </w:r>
      <w:r w:rsidR="00633DC2" w:rsidRPr="007C71EE">
        <w:rPr>
          <w:rFonts w:ascii="Verdana" w:hAnsi="Verdana"/>
          <w:sz w:val="20"/>
        </w:rPr>
        <w:t xml:space="preserve">venía trabajando el Centro de Investigaciones Científicas, en fin, se había puesto en marcha una maquinaria para producir y desarrollar nuevos medicamentos, a partir del impulso y el entusiasmo que el propio Fidel le dio a esta tarea. </w:t>
      </w:r>
    </w:p>
    <w:p w:rsidR="00373202" w:rsidRPr="007C71EE" w:rsidRDefault="00633DC2" w:rsidP="007C71EE">
      <w:pPr>
        <w:spacing w:before="120" w:after="0" w:line="240" w:lineRule="auto"/>
        <w:jc w:val="both"/>
        <w:rPr>
          <w:rFonts w:ascii="Verdana" w:hAnsi="Verdana"/>
          <w:sz w:val="20"/>
        </w:rPr>
      </w:pPr>
      <w:r w:rsidRPr="007C71EE">
        <w:rPr>
          <w:rFonts w:ascii="Verdana" w:hAnsi="Verdana"/>
          <w:sz w:val="20"/>
        </w:rPr>
        <w:t xml:space="preserve">Aquí comenzaron a surgir </w:t>
      </w:r>
      <w:r w:rsidR="00C767AE">
        <w:rPr>
          <w:rFonts w:ascii="Verdana" w:hAnsi="Verdana"/>
          <w:sz w:val="20"/>
        </w:rPr>
        <w:t xml:space="preserve">nuevos </w:t>
      </w:r>
      <w:r w:rsidRPr="007C71EE">
        <w:rPr>
          <w:rFonts w:ascii="Verdana" w:hAnsi="Verdana"/>
          <w:sz w:val="20"/>
        </w:rPr>
        <w:t xml:space="preserve">productos. </w:t>
      </w:r>
      <w:r w:rsidR="00C767AE">
        <w:rPr>
          <w:rFonts w:ascii="Verdana" w:hAnsi="Verdana"/>
          <w:sz w:val="20"/>
        </w:rPr>
        <w:t xml:space="preserve">Fue creada </w:t>
      </w:r>
      <w:r w:rsidRPr="007C71EE">
        <w:rPr>
          <w:rFonts w:ascii="Verdana" w:hAnsi="Verdana"/>
          <w:sz w:val="20"/>
        </w:rPr>
        <w:t xml:space="preserve">la Comisión de Productos Priorizados, para evaluar </w:t>
      </w:r>
      <w:r w:rsidR="00C767AE">
        <w:rPr>
          <w:rFonts w:ascii="Verdana" w:hAnsi="Verdana"/>
          <w:sz w:val="20"/>
        </w:rPr>
        <w:t xml:space="preserve">las propuestas y </w:t>
      </w:r>
      <w:r w:rsidRPr="007C71EE">
        <w:rPr>
          <w:rFonts w:ascii="Verdana" w:hAnsi="Verdana"/>
          <w:sz w:val="20"/>
        </w:rPr>
        <w:t xml:space="preserve">las potencialidades que había. </w:t>
      </w:r>
      <w:r w:rsidR="00C767AE">
        <w:rPr>
          <w:rFonts w:ascii="Verdana" w:hAnsi="Verdana"/>
          <w:sz w:val="20"/>
        </w:rPr>
        <w:t xml:space="preserve">Esta </w:t>
      </w:r>
      <w:r w:rsidRPr="007C71EE">
        <w:rPr>
          <w:rFonts w:ascii="Verdana" w:hAnsi="Verdana"/>
          <w:sz w:val="20"/>
        </w:rPr>
        <w:t xml:space="preserve">Comisión que presidió el Dr. Teja en su posición de Ministro, recibió la indicación de valorar estos proyectos, tomar la decisión correcta y proponer cuales </w:t>
      </w:r>
      <w:r w:rsidR="00C767AE">
        <w:rPr>
          <w:rFonts w:ascii="Verdana" w:hAnsi="Verdana"/>
          <w:sz w:val="20"/>
        </w:rPr>
        <w:t xml:space="preserve">de ellos </w:t>
      </w:r>
      <w:r w:rsidRPr="007C71EE">
        <w:rPr>
          <w:rFonts w:ascii="Verdana" w:hAnsi="Verdana"/>
          <w:sz w:val="20"/>
        </w:rPr>
        <w:t>serían los que priorizadamente debería desarrollar el país.</w:t>
      </w:r>
    </w:p>
    <w:p w:rsidR="00006A1B" w:rsidRPr="007C71EE" w:rsidRDefault="00633DC2" w:rsidP="007C71EE">
      <w:pPr>
        <w:spacing w:before="120" w:after="0" w:line="240" w:lineRule="auto"/>
        <w:jc w:val="both"/>
        <w:rPr>
          <w:rFonts w:ascii="Verdana" w:hAnsi="Verdana"/>
          <w:sz w:val="20"/>
        </w:rPr>
      </w:pPr>
      <w:r w:rsidRPr="007C71EE">
        <w:rPr>
          <w:rFonts w:ascii="Verdana" w:hAnsi="Verdana"/>
          <w:sz w:val="20"/>
        </w:rPr>
        <w:t xml:space="preserve">En </w:t>
      </w:r>
      <w:r w:rsidR="00C767AE">
        <w:rPr>
          <w:rFonts w:ascii="Verdana" w:hAnsi="Verdana"/>
          <w:sz w:val="20"/>
        </w:rPr>
        <w:t xml:space="preserve">medio de </w:t>
      </w:r>
      <w:r w:rsidR="00683742">
        <w:rPr>
          <w:rFonts w:ascii="Verdana" w:hAnsi="Verdana"/>
          <w:sz w:val="20"/>
        </w:rPr>
        <w:t xml:space="preserve">este escenario </w:t>
      </w:r>
      <w:r w:rsidRPr="007C71EE">
        <w:rPr>
          <w:rFonts w:ascii="Verdana" w:hAnsi="Verdana"/>
          <w:sz w:val="20"/>
        </w:rPr>
        <w:t xml:space="preserve">aparece un nuevo </w:t>
      </w:r>
      <w:r w:rsidR="00C767AE">
        <w:rPr>
          <w:rFonts w:ascii="Verdana" w:hAnsi="Verdana"/>
          <w:sz w:val="20"/>
        </w:rPr>
        <w:t>reto</w:t>
      </w:r>
      <w:r w:rsidRPr="007C71EE">
        <w:rPr>
          <w:rFonts w:ascii="Verdana" w:hAnsi="Verdana"/>
          <w:sz w:val="20"/>
        </w:rPr>
        <w:t>. La necesidad de fortalecer las autoridades de reglamentación sa</w:t>
      </w:r>
      <w:r w:rsidR="00C767AE">
        <w:rPr>
          <w:rFonts w:ascii="Verdana" w:hAnsi="Verdana"/>
          <w:sz w:val="20"/>
        </w:rPr>
        <w:t xml:space="preserve">nitaria para productos médicos, </w:t>
      </w:r>
      <w:r w:rsidRPr="007C71EE">
        <w:rPr>
          <w:rFonts w:ascii="Verdana" w:hAnsi="Verdana"/>
          <w:sz w:val="20"/>
        </w:rPr>
        <w:t xml:space="preserve">fundamentalmente para productos farmacéuticos y dispositivos médicos y crear toda una infraestructura que permitiera garantizar que esa incipiente biotecnología cubana, que ya estaba dando los primeros resultados de </w:t>
      </w:r>
      <w:r w:rsidR="00006A1B" w:rsidRPr="007C71EE">
        <w:rPr>
          <w:rFonts w:ascii="Verdana" w:hAnsi="Verdana"/>
          <w:sz w:val="20"/>
        </w:rPr>
        <w:t xml:space="preserve">alta tecnología y de innovación tuviera el acompañamiento de un sistema de autoridades reguladoras que pudieran avalar, evaluar, testificar y certificar que esos resultados estaban obtenidos con todo el rigor científico y el cumplimiento de las legislaciones internacionales. </w:t>
      </w:r>
    </w:p>
    <w:p w:rsidR="00633DC2" w:rsidRPr="007C71EE" w:rsidRDefault="00006A1B" w:rsidP="007C71EE">
      <w:pPr>
        <w:spacing w:before="120" w:after="0" w:line="240" w:lineRule="auto"/>
        <w:jc w:val="both"/>
        <w:rPr>
          <w:rFonts w:ascii="Verdana" w:hAnsi="Verdana"/>
          <w:sz w:val="20"/>
        </w:rPr>
      </w:pPr>
      <w:r w:rsidRPr="007C71EE">
        <w:rPr>
          <w:rFonts w:ascii="Verdana" w:hAnsi="Verdana"/>
          <w:sz w:val="20"/>
        </w:rPr>
        <w:t xml:space="preserve">Ahí surge en el año 1989 también por una Resolución del Ministro Teja, el 21 de abril de </w:t>
      </w:r>
      <w:r w:rsidR="00683742">
        <w:rPr>
          <w:rFonts w:ascii="Verdana" w:hAnsi="Verdana"/>
          <w:sz w:val="20"/>
        </w:rPr>
        <w:t xml:space="preserve">ese mismo año </w:t>
      </w:r>
      <w:r w:rsidRPr="007C71EE">
        <w:rPr>
          <w:rFonts w:ascii="Verdana" w:hAnsi="Verdana"/>
          <w:sz w:val="20"/>
        </w:rPr>
        <w:t>el Centro para el Control Estatal de la Calidad de los Medicamentos</w:t>
      </w:r>
      <w:r w:rsidR="00683742">
        <w:rPr>
          <w:rFonts w:ascii="Verdana" w:hAnsi="Verdana"/>
          <w:sz w:val="20"/>
        </w:rPr>
        <w:t xml:space="preserve"> (</w:t>
      </w:r>
      <w:proofErr w:type="spellStart"/>
      <w:r w:rsidR="00683742">
        <w:rPr>
          <w:rFonts w:ascii="Verdana" w:hAnsi="Verdana"/>
          <w:sz w:val="20"/>
        </w:rPr>
        <w:t>Cecmed</w:t>
      </w:r>
      <w:proofErr w:type="spellEnd"/>
      <w:r w:rsidR="00683742">
        <w:rPr>
          <w:rFonts w:ascii="Verdana" w:hAnsi="Verdana"/>
          <w:sz w:val="20"/>
        </w:rPr>
        <w:t>)</w:t>
      </w:r>
      <w:r w:rsidRPr="007C71EE">
        <w:rPr>
          <w:rFonts w:ascii="Verdana" w:hAnsi="Verdana"/>
          <w:sz w:val="20"/>
        </w:rPr>
        <w:t xml:space="preserve">, que fue la primera autoridad reguladora como tal, creada en Cuba. </w:t>
      </w:r>
      <w:r w:rsidR="00683742">
        <w:rPr>
          <w:rFonts w:ascii="Verdana" w:hAnsi="Verdana"/>
          <w:sz w:val="20"/>
        </w:rPr>
        <w:t xml:space="preserve">Hasta ese momento algunas acciones de regulación </w:t>
      </w:r>
      <w:r w:rsidRPr="007C71EE">
        <w:rPr>
          <w:rFonts w:ascii="Verdana" w:hAnsi="Verdana"/>
          <w:sz w:val="20"/>
        </w:rPr>
        <w:t>la ejercía el Ministerio</w:t>
      </w:r>
      <w:r w:rsidR="00683742">
        <w:rPr>
          <w:rFonts w:ascii="Verdana" w:hAnsi="Verdana"/>
          <w:sz w:val="20"/>
        </w:rPr>
        <w:t xml:space="preserve"> de Salud Pública</w:t>
      </w:r>
      <w:r w:rsidRPr="007C71EE">
        <w:rPr>
          <w:rFonts w:ascii="Verdana" w:hAnsi="Verdana"/>
          <w:sz w:val="20"/>
        </w:rPr>
        <w:t xml:space="preserve">, a través de sus diferentes dependencias, </w:t>
      </w:r>
      <w:r w:rsidR="00683742">
        <w:rPr>
          <w:rFonts w:ascii="Verdana" w:hAnsi="Verdana"/>
          <w:sz w:val="20"/>
        </w:rPr>
        <w:t xml:space="preserve">o sea </w:t>
      </w:r>
      <w:r w:rsidRPr="007C71EE">
        <w:rPr>
          <w:rFonts w:ascii="Verdana" w:hAnsi="Verdana"/>
          <w:sz w:val="20"/>
        </w:rPr>
        <w:t xml:space="preserve">no era que no existiera, aquí lo que se </w:t>
      </w:r>
      <w:r w:rsidR="00683742" w:rsidRPr="007C71EE">
        <w:rPr>
          <w:rFonts w:ascii="Verdana" w:hAnsi="Verdana"/>
          <w:sz w:val="20"/>
        </w:rPr>
        <w:t>hac</w:t>
      </w:r>
      <w:r w:rsidR="00683742">
        <w:rPr>
          <w:rFonts w:ascii="Verdana" w:hAnsi="Verdana"/>
          <w:sz w:val="20"/>
        </w:rPr>
        <w:t xml:space="preserve">ía falta era </w:t>
      </w:r>
      <w:r w:rsidRPr="007C71EE">
        <w:rPr>
          <w:rFonts w:ascii="Verdana" w:hAnsi="Verdana"/>
          <w:sz w:val="20"/>
        </w:rPr>
        <w:t>darle un carácter particular y elevar el nivel de la autoridad nacional cubana para ejercer el control de la Industria Farmacéutica.</w:t>
      </w:r>
    </w:p>
    <w:p w:rsidR="00006A1B" w:rsidRPr="007C71EE" w:rsidRDefault="00006A1B" w:rsidP="007C71EE">
      <w:pPr>
        <w:spacing w:before="120" w:after="0" w:line="240" w:lineRule="auto"/>
        <w:jc w:val="both"/>
        <w:rPr>
          <w:rFonts w:ascii="Verdana" w:hAnsi="Verdana"/>
          <w:sz w:val="20"/>
        </w:rPr>
      </w:pPr>
      <w:r w:rsidRPr="007C71EE">
        <w:rPr>
          <w:rFonts w:ascii="Verdana" w:hAnsi="Verdana"/>
          <w:sz w:val="20"/>
        </w:rPr>
        <w:t>Esa fue una tarea que desempeñamos nosotros en ese momento. Estábamos en Toxicología, comenzamos un proceso de organización de la ciencia, vinculada hacia el desarrollo de los productos de la Biotecnología, el Cenatox se convierte en el coordinador de toda la investigación toxicológica preclínica en el país</w:t>
      </w:r>
      <w:r w:rsidR="00AD175B" w:rsidRPr="007C71EE">
        <w:rPr>
          <w:rFonts w:ascii="Verdana" w:hAnsi="Verdana"/>
          <w:sz w:val="20"/>
        </w:rPr>
        <w:t>, desarrollamos los bioterios de las Facultades de Ciencias Médicas que se habí</w:t>
      </w:r>
      <w:r w:rsidR="00683742">
        <w:rPr>
          <w:rFonts w:ascii="Verdana" w:hAnsi="Verdana"/>
          <w:sz w:val="20"/>
        </w:rPr>
        <w:t>an creado en varias provincias que f</w:t>
      </w:r>
      <w:r w:rsidR="00AD175B" w:rsidRPr="007C71EE">
        <w:rPr>
          <w:rFonts w:ascii="Verdana" w:hAnsi="Verdana"/>
          <w:sz w:val="20"/>
        </w:rPr>
        <w:t>ueron el núcleo de la toxicología para apoyar la investigación preclínica de esos productos y esa red de toxicología preclínica, funcionó y apoyó en  gran medida todos esos proyectos.</w:t>
      </w:r>
    </w:p>
    <w:p w:rsidR="00AD175B" w:rsidRPr="007C71EE" w:rsidRDefault="00683742" w:rsidP="007C71EE">
      <w:pPr>
        <w:spacing w:before="120" w:after="0" w:line="240" w:lineRule="auto"/>
        <w:jc w:val="both"/>
        <w:rPr>
          <w:rFonts w:ascii="Verdana" w:hAnsi="Verdana"/>
          <w:sz w:val="20"/>
        </w:rPr>
      </w:pPr>
      <w:r w:rsidRPr="007C71EE">
        <w:rPr>
          <w:rFonts w:ascii="Verdana" w:hAnsi="Verdana"/>
          <w:sz w:val="20"/>
        </w:rPr>
        <w:t xml:space="preserve">En el año 1991 se crea el Centro de Coordinación Nacional de Ensayos Clínicos </w:t>
      </w:r>
      <w:r>
        <w:rPr>
          <w:rFonts w:ascii="Verdana" w:hAnsi="Verdana"/>
          <w:sz w:val="20"/>
        </w:rPr>
        <w:t>y e</w:t>
      </w:r>
      <w:r w:rsidR="00AD175B" w:rsidRPr="007C71EE">
        <w:rPr>
          <w:rFonts w:ascii="Verdana" w:hAnsi="Verdana"/>
          <w:sz w:val="20"/>
        </w:rPr>
        <w:t xml:space="preserve">n 1992, el Centro </w:t>
      </w:r>
      <w:r>
        <w:rPr>
          <w:rFonts w:ascii="Verdana" w:hAnsi="Verdana"/>
          <w:sz w:val="20"/>
        </w:rPr>
        <w:t xml:space="preserve">de Control </w:t>
      </w:r>
      <w:r w:rsidR="00AD175B" w:rsidRPr="007C71EE">
        <w:rPr>
          <w:rFonts w:ascii="Verdana" w:hAnsi="Verdana"/>
          <w:sz w:val="20"/>
        </w:rPr>
        <w:t xml:space="preserve">Estatal de Equipos Médicos y </w:t>
      </w:r>
      <w:r w:rsidR="00CC611B">
        <w:rPr>
          <w:rFonts w:ascii="Verdana" w:hAnsi="Verdana"/>
          <w:sz w:val="20"/>
        </w:rPr>
        <w:t xml:space="preserve">además </w:t>
      </w:r>
      <w:r w:rsidR="00AD175B" w:rsidRPr="007C71EE">
        <w:rPr>
          <w:rFonts w:ascii="Verdana" w:hAnsi="Verdana"/>
          <w:sz w:val="20"/>
        </w:rPr>
        <w:t xml:space="preserve">se fueron fortaleciendo un grupo de acciones </w:t>
      </w:r>
      <w:r>
        <w:rPr>
          <w:rFonts w:ascii="Verdana" w:hAnsi="Verdana"/>
          <w:sz w:val="20"/>
        </w:rPr>
        <w:t xml:space="preserve">relacionadas con </w:t>
      </w:r>
      <w:r w:rsidR="00AD175B" w:rsidRPr="007C71EE">
        <w:rPr>
          <w:rFonts w:ascii="Verdana" w:hAnsi="Verdana"/>
          <w:sz w:val="20"/>
        </w:rPr>
        <w:t>la actividad reguladora, hasta que alrededor de los año 93 y 94, aparece un tercer elemento que les quiero comentar por último.</w:t>
      </w:r>
    </w:p>
    <w:p w:rsidR="00AD175B" w:rsidRPr="007C71EE" w:rsidRDefault="00AD175B" w:rsidP="007C71EE">
      <w:pPr>
        <w:spacing w:before="120" w:after="0" w:line="240" w:lineRule="auto"/>
        <w:jc w:val="both"/>
        <w:rPr>
          <w:rFonts w:ascii="Verdana" w:hAnsi="Verdana"/>
          <w:sz w:val="20"/>
        </w:rPr>
      </w:pPr>
      <w:r w:rsidRPr="007C71EE">
        <w:rPr>
          <w:rFonts w:ascii="Verdana" w:hAnsi="Verdana"/>
          <w:sz w:val="20"/>
        </w:rPr>
        <w:lastRenderedPageBreak/>
        <w:t>Se crea el Buró Regulatorio para la Protección de la Salud, fue la primera intención de buscar un mecanismo de coordinación de todas las entidades de salud pública que tuvieran de alguna manera una actividad de regulación. El Buró Regulatorio se desarrolló, se crearon los Buró Regulatorios en las Provincias. Ese fue otro importante hito del desarrollo de la Salud Pública en ese tiempo.</w:t>
      </w:r>
    </w:p>
    <w:p w:rsidR="009E667A" w:rsidRPr="007C71EE" w:rsidRDefault="00AD175B" w:rsidP="007C71EE">
      <w:pPr>
        <w:spacing w:before="120" w:after="0" w:line="240" w:lineRule="auto"/>
        <w:jc w:val="both"/>
        <w:rPr>
          <w:rFonts w:ascii="Verdana" w:hAnsi="Verdana"/>
          <w:sz w:val="20"/>
        </w:rPr>
      </w:pPr>
      <w:r w:rsidRPr="007C71EE">
        <w:rPr>
          <w:rFonts w:ascii="Verdana" w:hAnsi="Verdana"/>
          <w:sz w:val="20"/>
        </w:rPr>
        <w:t xml:space="preserve">Finalmente en el año 1993, nos sorprende </w:t>
      </w:r>
      <w:r w:rsidR="00CC611B">
        <w:rPr>
          <w:rFonts w:ascii="Verdana" w:hAnsi="Verdana"/>
          <w:sz w:val="20"/>
        </w:rPr>
        <w:t xml:space="preserve">la denominada Neuropatía epidémica </w:t>
      </w:r>
      <w:r w:rsidRPr="007C71EE">
        <w:rPr>
          <w:rFonts w:ascii="Verdana" w:hAnsi="Verdana"/>
          <w:sz w:val="20"/>
        </w:rPr>
        <w:t xml:space="preserve">que para los cubanos no era muy desconocida por su carácter epidémico, </w:t>
      </w:r>
      <w:r w:rsidR="00CC611B">
        <w:rPr>
          <w:rFonts w:ascii="Verdana" w:hAnsi="Verdana"/>
          <w:sz w:val="20"/>
        </w:rPr>
        <w:t xml:space="preserve">y que </w:t>
      </w:r>
      <w:r w:rsidRPr="007C71EE">
        <w:rPr>
          <w:rFonts w:ascii="Verdana" w:hAnsi="Verdana"/>
          <w:sz w:val="20"/>
        </w:rPr>
        <w:t>después descubrimos que efectivamente también en una época de la colonia había habido un brote de este tipo de neuropatía. Comenzamos desde el principio</w:t>
      </w:r>
      <w:r w:rsidR="006C2A14" w:rsidRPr="007C71EE">
        <w:rPr>
          <w:rFonts w:ascii="Verdana" w:hAnsi="Verdana"/>
          <w:sz w:val="20"/>
        </w:rPr>
        <w:t xml:space="preserve">. </w:t>
      </w:r>
    </w:p>
    <w:p w:rsidR="0062726A" w:rsidRPr="007C71EE" w:rsidRDefault="006C2A14" w:rsidP="007C71EE">
      <w:pPr>
        <w:spacing w:before="120" w:after="0" w:line="240" w:lineRule="auto"/>
        <w:jc w:val="both"/>
        <w:rPr>
          <w:rFonts w:ascii="Verdana" w:hAnsi="Verdana"/>
          <w:sz w:val="20"/>
        </w:rPr>
      </w:pPr>
      <w:r w:rsidRPr="007C71EE">
        <w:rPr>
          <w:rFonts w:ascii="Verdana" w:hAnsi="Verdana"/>
          <w:sz w:val="20"/>
        </w:rPr>
        <w:t>L</w:t>
      </w:r>
      <w:r w:rsidR="00AD175B" w:rsidRPr="007C71EE">
        <w:rPr>
          <w:rFonts w:ascii="Verdana" w:hAnsi="Verdana"/>
          <w:sz w:val="20"/>
        </w:rPr>
        <w:t>a Toxicología se incorpora en este grupo de investigación</w:t>
      </w:r>
      <w:r w:rsidRPr="007C71EE">
        <w:rPr>
          <w:rFonts w:ascii="Verdana" w:hAnsi="Verdana"/>
          <w:sz w:val="20"/>
        </w:rPr>
        <w:t xml:space="preserve"> que fue creado por el Ministerio de Salud</w:t>
      </w:r>
      <w:r w:rsidR="00CC611B">
        <w:rPr>
          <w:rFonts w:ascii="Verdana" w:hAnsi="Verdana"/>
          <w:sz w:val="20"/>
        </w:rPr>
        <w:t xml:space="preserve"> Pública</w:t>
      </w:r>
      <w:r w:rsidRPr="007C71EE">
        <w:rPr>
          <w:rFonts w:ascii="Verdana" w:hAnsi="Verdana"/>
          <w:sz w:val="20"/>
        </w:rPr>
        <w:t xml:space="preserve">, empezamos a investigar en Pinar del Río, se hicieron numerosas investigaciones en </w:t>
      </w:r>
      <w:r w:rsidR="00CC611B">
        <w:rPr>
          <w:rFonts w:ascii="Verdana" w:hAnsi="Verdana"/>
          <w:sz w:val="20"/>
        </w:rPr>
        <w:t>esa provincia. En una</w:t>
      </w:r>
      <w:r w:rsidRPr="007C71EE">
        <w:rPr>
          <w:rFonts w:ascii="Verdana" w:hAnsi="Verdana"/>
          <w:sz w:val="20"/>
        </w:rPr>
        <w:t xml:space="preserve"> etapa inicial, parecía que la epidemia se había controlado en la provincia a partir de los casos que se habían producido</w:t>
      </w:r>
      <w:r w:rsidR="0062726A" w:rsidRPr="007C71EE">
        <w:rPr>
          <w:rFonts w:ascii="Verdana" w:hAnsi="Verdana"/>
          <w:sz w:val="20"/>
        </w:rPr>
        <w:t xml:space="preserve">, hubo un silencio epidemiológico con una emergencia a principio del año 93. Aquí se produce un </w:t>
      </w:r>
      <w:r w:rsidR="00CC611B">
        <w:rPr>
          <w:rFonts w:ascii="Verdana" w:hAnsi="Verdana"/>
          <w:sz w:val="20"/>
        </w:rPr>
        <w:t xml:space="preserve">incremento de los </w:t>
      </w:r>
      <w:r w:rsidR="0062726A" w:rsidRPr="007C71EE">
        <w:rPr>
          <w:rFonts w:ascii="Verdana" w:hAnsi="Verdana"/>
          <w:sz w:val="20"/>
        </w:rPr>
        <w:t>casos, que no solo afectó a la provincia de Pinar del Río, sino que se extendió prácticamente a todo el país. No solo era la neuropatía óptica, que fue la primera neuropatía que apareció, que afectó fundamentalmente a hombres mayores, fumadores, -</w:t>
      </w:r>
      <w:r w:rsidR="00CC611B">
        <w:rPr>
          <w:rFonts w:ascii="Verdana" w:hAnsi="Verdana"/>
          <w:sz w:val="20"/>
        </w:rPr>
        <w:t xml:space="preserve"> </w:t>
      </w:r>
      <w:r w:rsidR="0062726A" w:rsidRPr="007C71EE">
        <w:rPr>
          <w:rFonts w:ascii="Verdana" w:hAnsi="Verdana"/>
          <w:sz w:val="20"/>
        </w:rPr>
        <w:t xml:space="preserve">por eso la toxicología tuvo un papel importante, porque la neuropatía óptica estuvo asociada siempre como un factor determinante </w:t>
      </w:r>
      <w:r w:rsidR="00CC611B">
        <w:rPr>
          <w:rFonts w:ascii="Verdana" w:hAnsi="Verdana"/>
          <w:sz w:val="20"/>
        </w:rPr>
        <w:t>que era e</w:t>
      </w:r>
      <w:r w:rsidR="0062726A" w:rsidRPr="007C71EE">
        <w:rPr>
          <w:rFonts w:ascii="Verdana" w:hAnsi="Verdana"/>
          <w:sz w:val="20"/>
        </w:rPr>
        <w:t xml:space="preserve">l hábito de fumar-, pero aparecieron otras formas. </w:t>
      </w:r>
    </w:p>
    <w:p w:rsidR="00AD175B" w:rsidRPr="007C71EE" w:rsidRDefault="0062726A" w:rsidP="007C71EE">
      <w:pPr>
        <w:spacing w:before="120" w:after="0" w:line="240" w:lineRule="auto"/>
        <w:jc w:val="both"/>
        <w:rPr>
          <w:rFonts w:ascii="Verdana" w:hAnsi="Verdana"/>
          <w:sz w:val="20"/>
        </w:rPr>
      </w:pPr>
      <w:r w:rsidRPr="007C71EE">
        <w:rPr>
          <w:rFonts w:ascii="Verdana" w:hAnsi="Verdana"/>
          <w:sz w:val="20"/>
        </w:rPr>
        <w:t>Aparecieron las formas de Neuropatía Periférica que afectó a las mujeres más que a los hombres. Después apareció la mixta, o sea que, el cuadro epidemiológico de esta enfermedad fue transformándose en una complicación y complejidad desde el punto de vista epidemiológico que conllevó a la máxima atención del país.</w:t>
      </w:r>
    </w:p>
    <w:p w:rsidR="00611CA4" w:rsidRPr="007C71EE" w:rsidRDefault="0062726A" w:rsidP="007C71EE">
      <w:pPr>
        <w:spacing w:before="120" w:after="0" w:line="240" w:lineRule="auto"/>
        <w:jc w:val="both"/>
        <w:rPr>
          <w:rFonts w:ascii="Verdana" w:hAnsi="Verdana"/>
          <w:sz w:val="20"/>
        </w:rPr>
      </w:pPr>
      <w:r w:rsidRPr="007C71EE">
        <w:rPr>
          <w:rFonts w:ascii="Verdana" w:hAnsi="Verdana"/>
          <w:sz w:val="20"/>
        </w:rPr>
        <w:t xml:space="preserve">El propio Comandante en Jefe y el Ministro Teja presidieron el Grupo Operativo Nacional que se creó con todos los </w:t>
      </w:r>
      <w:r w:rsidR="00CC611B">
        <w:rPr>
          <w:rFonts w:ascii="Verdana" w:hAnsi="Verdana"/>
          <w:sz w:val="20"/>
        </w:rPr>
        <w:t>o</w:t>
      </w:r>
      <w:r w:rsidRPr="007C71EE">
        <w:rPr>
          <w:rFonts w:ascii="Verdana" w:hAnsi="Verdana"/>
          <w:sz w:val="20"/>
        </w:rPr>
        <w:t xml:space="preserve">rganismos involucrados en el tema; científicos, de apoyo, aseguramiento, logística y de todo, </w:t>
      </w:r>
      <w:r w:rsidR="00611CA4" w:rsidRPr="007C71EE">
        <w:rPr>
          <w:rFonts w:ascii="Verdana" w:hAnsi="Verdana"/>
          <w:sz w:val="20"/>
        </w:rPr>
        <w:t>-</w:t>
      </w:r>
      <w:r w:rsidR="00CC611B">
        <w:rPr>
          <w:rFonts w:ascii="Verdana" w:hAnsi="Verdana"/>
          <w:sz w:val="20"/>
        </w:rPr>
        <w:t xml:space="preserve"> </w:t>
      </w:r>
      <w:r w:rsidRPr="007C71EE">
        <w:rPr>
          <w:rFonts w:ascii="Verdana" w:hAnsi="Verdana"/>
          <w:sz w:val="20"/>
        </w:rPr>
        <w:t>para “enfrentar”</w:t>
      </w:r>
      <w:r w:rsidR="000258F4" w:rsidRPr="007C71EE">
        <w:rPr>
          <w:rFonts w:ascii="Verdana" w:hAnsi="Verdana"/>
          <w:sz w:val="20"/>
        </w:rPr>
        <w:t xml:space="preserve"> como lo denomin</w:t>
      </w:r>
      <w:r w:rsidRPr="007C71EE">
        <w:rPr>
          <w:rFonts w:ascii="Verdana" w:hAnsi="Verdana"/>
          <w:sz w:val="20"/>
        </w:rPr>
        <w:t>ó Fidel</w:t>
      </w:r>
      <w:r w:rsidR="00CC611B">
        <w:rPr>
          <w:rFonts w:ascii="Verdana" w:hAnsi="Verdana"/>
          <w:sz w:val="20"/>
        </w:rPr>
        <w:t xml:space="preserve"> </w:t>
      </w:r>
      <w:r w:rsidR="00611CA4" w:rsidRPr="007C71EE">
        <w:rPr>
          <w:rFonts w:ascii="Verdana" w:hAnsi="Verdana"/>
          <w:sz w:val="20"/>
        </w:rPr>
        <w:t xml:space="preserve">-, enfrentar </w:t>
      </w:r>
      <w:r w:rsidR="00CC611B">
        <w:rPr>
          <w:rFonts w:ascii="Verdana" w:hAnsi="Verdana"/>
          <w:sz w:val="20"/>
        </w:rPr>
        <w:t>la</w:t>
      </w:r>
      <w:r w:rsidR="00611CA4" w:rsidRPr="007C71EE">
        <w:rPr>
          <w:rFonts w:ascii="Verdana" w:hAnsi="Verdana"/>
          <w:sz w:val="20"/>
        </w:rPr>
        <w:t xml:space="preserve"> epidemia. </w:t>
      </w:r>
    </w:p>
    <w:p w:rsidR="00611CA4" w:rsidRPr="007C71EE" w:rsidRDefault="00611CA4" w:rsidP="007C71EE">
      <w:pPr>
        <w:spacing w:before="120" w:after="0" w:line="240" w:lineRule="auto"/>
        <w:jc w:val="both"/>
        <w:rPr>
          <w:rFonts w:ascii="Verdana" w:hAnsi="Verdana"/>
          <w:sz w:val="20"/>
        </w:rPr>
      </w:pPr>
      <w:r w:rsidRPr="007C71EE">
        <w:rPr>
          <w:rFonts w:ascii="Verdana" w:hAnsi="Verdana"/>
          <w:sz w:val="20"/>
        </w:rPr>
        <w:t xml:space="preserve">Se hizo una gran convocatoria internacional, el Viceministro Primero de Salud Pública es </w:t>
      </w:r>
      <w:r w:rsidR="00CC611B">
        <w:rPr>
          <w:rFonts w:ascii="Verdana" w:hAnsi="Verdana"/>
          <w:sz w:val="20"/>
        </w:rPr>
        <w:t xml:space="preserve">enviado a participar en </w:t>
      </w:r>
      <w:r w:rsidRPr="007C71EE">
        <w:rPr>
          <w:rFonts w:ascii="Verdana" w:hAnsi="Verdana"/>
          <w:sz w:val="20"/>
        </w:rPr>
        <w:t>la Asamblea Mundial de la Salud con un mensaje de Cuba, solicitando apoyo y solidaridad con la epidemia que nos estaba a</w:t>
      </w:r>
      <w:r w:rsidR="00CC611B">
        <w:rPr>
          <w:rFonts w:ascii="Verdana" w:hAnsi="Verdana"/>
          <w:sz w:val="20"/>
        </w:rPr>
        <w:t>fectando, la cual fue respondido</w:t>
      </w:r>
      <w:r w:rsidRPr="007C71EE">
        <w:rPr>
          <w:rFonts w:ascii="Verdana" w:hAnsi="Verdana"/>
          <w:sz w:val="20"/>
        </w:rPr>
        <w:t xml:space="preserve"> por la comunidad internacional de manera eficiente y solidaria, -</w:t>
      </w:r>
      <w:r w:rsidR="00A926A9">
        <w:rPr>
          <w:rFonts w:ascii="Verdana" w:hAnsi="Verdana"/>
          <w:sz w:val="20"/>
        </w:rPr>
        <w:t xml:space="preserve"> </w:t>
      </w:r>
      <w:r w:rsidRPr="007C71EE">
        <w:rPr>
          <w:rFonts w:ascii="Verdana" w:hAnsi="Verdana"/>
          <w:sz w:val="20"/>
        </w:rPr>
        <w:t>eso lo tengo que decir</w:t>
      </w:r>
      <w:r w:rsidR="00A926A9">
        <w:rPr>
          <w:rFonts w:ascii="Verdana" w:hAnsi="Verdana"/>
          <w:sz w:val="20"/>
        </w:rPr>
        <w:t xml:space="preserve"> </w:t>
      </w:r>
      <w:r w:rsidRPr="007C71EE">
        <w:rPr>
          <w:rFonts w:ascii="Verdana" w:hAnsi="Verdana"/>
          <w:sz w:val="20"/>
        </w:rPr>
        <w:t xml:space="preserve">-. </w:t>
      </w:r>
    </w:p>
    <w:p w:rsidR="00611CA4" w:rsidRPr="007C71EE" w:rsidRDefault="00611CA4" w:rsidP="007C71EE">
      <w:pPr>
        <w:spacing w:before="120" w:after="0" w:line="240" w:lineRule="auto"/>
        <w:jc w:val="both"/>
        <w:rPr>
          <w:rFonts w:ascii="Verdana" w:hAnsi="Verdana"/>
          <w:sz w:val="20"/>
        </w:rPr>
      </w:pPr>
      <w:r w:rsidRPr="007C71EE">
        <w:rPr>
          <w:rFonts w:ascii="Verdana" w:hAnsi="Verdana"/>
          <w:sz w:val="20"/>
        </w:rPr>
        <w:t>Se crearon varios grupos de investigación, a mí me tocó investigar la parte toxicológica, una vez que la parte toxicológica quedó, más o menos, despejada; seguimos avanzando en la parte tóxico-nutricional, que principalmente fue la causa determinante que produjo la epidemia</w:t>
      </w:r>
      <w:r w:rsidR="00A926A9">
        <w:rPr>
          <w:rFonts w:ascii="Verdana" w:hAnsi="Verdana"/>
          <w:sz w:val="20"/>
        </w:rPr>
        <w:t xml:space="preserve"> de la Neuropatía</w:t>
      </w:r>
      <w:r w:rsidRPr="007C71EE">
        <w:rPr>
          <w:rFonts w:ascii="Verdana" w:hAnsi="Verdana"/>
          <w:sz w:val="20"/>
        </w:rPr>
        <w:t>.</w:t>
      </w:r>
      <w:r w:rsidR="00A926A9">
        <w:rPr>
          <w:rFonts w:ascii="Verdana" w:hAnsi="Verdana"/>
          <w:sz w:val="20"/>
        </w:rPr>
        <w:t xml:space="preserve"> </w:t>
      </w:r>
      <w:r w:rsidRPr="007C71EE">
        <w:rPr>
          <w:rFonts w:ascii="Verdana" w:hAnsi="Verdana"/>
          <w:sz w:val="20"/>
        </w:rPr>
        <w:t xml:space="preserve"> </w:t>
      </w:r>
    </w:p>
    <w:p w:rsidR="00611CA4" w:rsidRPr="007C71EE" w:rsidRDefault="00611CA4" w:rsidP="007C71EE">
      <w:pPr>
        <w:spacing w:before="120" w:after="0" w:line="240" w:lineRule="auto"/>
        <w:jc w:val="both"/>
        <w:rPr>
          <w:rFonts w:ascii="Verdana" w:hAnsi="Verdana"/>
          <w:sz w:val="20"/>
        </w:rPr>
      </w:pPr>
      <w:r w:rsidRPr="007C71EE">
        <w:rPr>
          <w:rFonts w:ascii="Verdana" w:hAnsi="Verdana"/>
          <w:sz w:val="20"/>
        </w:rPr>
        <w:t xml:space="preserve">Pero tuvimos en ese período </w:t>
      </w:r>
      <w:r w:rsidR="00A926A9">
        <w:rPr>
          <w:rFonts w:ascii="Verdana" w:hAnsi="Verdana"/>
          <w:sz w:val="20"/>
        </w:rPr>
        <w:t xml:space="preserve">una gran </w:t>
      </w:r>
      <w:r w:rsidRPr="007C71EE">
        <w:rPr>
          <w:rFonts w:ascii="Verdana" w:hAnsi="Verdana"/>
          <w:sz w:val="20"/>
        </w:rPr>
        <w:t>oportunidad, -</w:t>
      </w:r>
      <w:r w:rsidR="00A926A9">
        <w:rPr>
          <w:rFonts w:ascii="Verdana" w:hAnsi="Verdana"/>
          <w:sz w:val="20"/>
        </w:rPr>
        <w:t xml:space="preserve"> </w:t>
      </w:r>
      <w:r w:rsidRPr="007C71EE">
        <w:rPr>
          <w:rFonts w:ascii="Verdana" w:hAnsi="Verdana"/>
          <w:sz w:val="20"/>
        </w:rPr>
        <w:t>Teja lo recordará seguramente</w:t>
      </w:r>
      <w:r w:rsidR="00A926A9">
        <w:rPr>
          <w:rFonts w:ascii="Verdana" w:hAnsi="Verdana"/>
          <w:sz w:val="20"/>
        </w:rPr>
        <w:t xml:space="preserve"> </w:t>
      </w:r>
      <w:r w:rsidRPr="007C71EE">
        <w:rPr>
          <w:rFonts w:ascii="Verdana" w:hAnsi="Verdana"/>
          <w:sz w:val="20"/>
        </w:rPr>
        <w:t xml:space="preserve">-, fue la primera vez que Cuba recibió </w:t>
      </w:r>
      <w:r w:rsidR="00A926A9">
        <w:rPr>
          <w:rFonts w:ascii="Verdana" w:hAnsi="Verdana"/>
          <w:sz w:val="20"/>
        </w:rPr>
        <w:t xml:space="preserve">la visita de </w:t>
      </w:r>
      <w:r w:rsidRPr="007C71EE">
        <w:rPr>
          <w:rFonts w:ascii="Verdana" w:hAnsi="Verdana"/>
          <w:sz w:val="20"/>
        </w:rPr>
        <w:t xml:space="preserve">cuatro Premios </w:t>
      </w:r>
      <w:r w:rsidR="00A926A9">
        <w:rPr>
          <w:rFonts w:ascii="Verdana" w:hAnsi="Verdana"/>
          <w:sz w:val="20"/>
        </w:rPr>
        <w:t>Nobeles de las Ciencias Médicas y</w:t>
      </w:r>
      <w:r w:rsidRPr="007C71EE">
        <w:rPr>
          <w:rFonts w:ascii="Verdana" w:hAnsi="Verdana"/>
          <w:sz w:val="20"/>
        </w:rPr>
        <w:t xml:space="preserve"> las Ciencias Biológicas. Premios Nobeles que fueron recibidos personalmente por Fidel, por el Comandante en Jefe, Premios Nobeles que discutieron con todos los grupos de investigación y que concluyeron sus visitas con los resúmenes informados directamente al Comandante en Jefe.</w:t>
      </w:r>
    </w:p>
    <w:p w:rsidR="009D5C0A" w:rsidRPr="007C71EE" w:rsidRDefault="00611CA4" w:rsidP="007C71EE">
      <w:pPr>
        <w:spacing w:before="120" w:after="0" w:line="240" w:lineRule="auto"/>
        <w:jc w:val="both"/>
        <w:rPr>
          <w:rFonts w:ascii="Verdana" w:hAnsi="Verdana"/>
          <w:sz w:val="20"/>
        </w:rPr>
      </w:pPr>
      <w:r w:rsidRPr="007C71EE">
        <w:rPr>
          <w:rFonts w:ascii="Verdana" w:hAnsi="Verdana"/>
          <w:sz w:val="20"/>
        </w:rPr>
        <w:t>El trabajo fue intenso, los primeros meses del</w:t>
      </w:r>
      <w:r w:rsidR="00A926A9">
        <w:rPr>
          <w:rFonts w:ascii="Verdana" w:hAnsi="Verdana"/>
          <w:sz w:val="20"/>
        </w:rPr>
        <w:t xml:space="preserve"> año 93, fueron meses donde el Sistema de S</w:t>
      </w:r>
      <w:r w:rsidRPr="007C71EE">
        <w:rPr>
          <w:rFonts w:ascii="Verdana" w:hAnsi="Verdana"/>
          <w:sz w:val="20"/>
        </w:rPr>
        <w:t xml:space="preserve">alud de Cuba se tensó al máximo de su nivel de respuesta. Que afortunadamente, gracias al esfuerzo de todos, aquí se lograron localizar los </w:t>
      </w:r>
      <w:r w:rsidR="00A926A9">
        <w:rPr>
          <w:rFonts w:ascii="Verdana" w:hAnsi="Verdana"/>
          <w:sz w:val="20"/>
        </w:rPr>
        <w:t xml:space="preserve">más de </w:t>
      </w:r>
      <w:r w:rsidRPr="007C71EE">
        <w:rPr>
          <w:rFonts w:ascii="Verdana" w:hAnsi="Verdana"/>
          <w:sz w:val="20"/>
        </w:rPr>
        <w:t>55</w:t>
      </w:r>
      <w:r w:rsidR="009D5C0A" w:rsidRPr="007C71EE">
        <w:rPr>
          <w:rFonts w:ascii="Verdana" w:hAnsi="Verdana"/>
          <w:sz w:val="20"/>
        </w:rPr>
        <w:t>,000 casos con nombre, apellido</w:t>
      </w:r>
      <w:r w:rsidR="00A926A9">
        <w:rPr>
          <w:rFonts w:ascii="Verdana" w:hAnsi="Verdana"/>
          <w:sz w:val="20"/>
        </w:rPr>
        <w:t>s</w:t>
      </w:r>
      <w:r w:rsidR="009D5C0A" w:rsidRPr="007C71EE">
        <w:rPr>
          <w:rFonts w:ascii="Verdana" w:hAnsi="Verdana"/>
          <w:sz w:val="20"/>
        </w:rPr>
        <w:t xml:space="preserve"> y</w:t>
      </w:r>
      <w:r w:rsidRPr="007C71EE">
        <w:rPr>
          <w:rFonts w:ascii="Verdana" w:hAnsi="Verdana"/>
          <w:sz w:val="20"/>
        </w:rPr>
        <w:t xml:space="preserve"> dirección</w:t>
      </w:r>
      <w:r w:rsidR="00A926A9">
        <w:rPr>
          <w:rFonts w:ascii="Verdana" w:hAnsi="Verdana"/>
          <w:sz w:val="20"/>
        </w:rPr>
        <w:t xml:space="preserve"> en todo el país,</w:t>
      </w:r>
      <w:r w:rsidR="009D5C0A" w:rsidRPr="007C71EE">
        <w:rPr>
          <w:rFonts w:ascii="Verdana" w:hAnsi="Verdana"/>
          <w:sz w:val="20"/>
        </w:rPr>
        <w:t xml:space="preserve"> por prov</w:t>
      </w:r>
      <w:r w:rsidR="00A926A9">
        <w:rPr>
          <w:rFonts w:ascii="Verdana" w:hAnsi="Verdana"/>
          <w:sz w:val="20"/>
        </w:rPr>
        <w:t>incia, con seguimiento a todos y cada uno de ellos.</w:t>
      </w:r>
    </w:p>
    <w:p w:rsidR="009D5C0A" w:rsidRPr="007C71EE" w:rsidRDefault="009D5C0A" w:rsidP="007C71EE">
      <w:pPr>
        <w:spacing w:before="120" w:after="0" w:line="240" w:lineRule="auto"/>
        <w:jc w:val="both"/>
        <w:rPr>
          <w:rFonts w:ascii="Verdana" w:hAnsi="Verdana"/>
          <w:sz w:val="20"/>
        </w:rPr>
      </w:pPr>
      <w:r w:rsidRPr="007C71EE">
        <w:rPr>
          <w:rFonts w:ascii="Verdana" w:hAnsi="Verdana"/>
          <w:sz w:val="20"/>
        </w:rPr>
        <w:t xml:space="preserve">Todos los partes que se recibía de la UATS, - alguien debe haber hablado de esto en ese período, pues en ese período </w:t>
      </w:r>
      <w:r w:rsidR="00A926A9">
        <w:rPr>
          <w:rFonts w:ascii="Verdana" w:hAnsi="Verdana"/>
          <w:sz w:val="20"/>
        </w:rPr>
        <w:t xml:space="preserve">es que </w:t>
      </w:r>
      <w:r w:rsidRPr="007C71EE">
        <w:rPr>
          <w:rFonts w:ascii="Verdana" w:hAnsi="Verdana"/>
          <w:sz w:val="20"/>
        </w:rPr>
        <w:t xml:space="preserve">se crea la UATS, Unidad de Análisis y </w:t>
      </w:r>
      <w:r w:rsidR="00A926A9">
        <w:rPr>
          <w:rFonts w:ascii="Verdana" w:hAnsi="Verdana"/>
          <w:sz w:val="20"/>
        </w:rPr>
        <w:t>Tendencias para la Vigilancia N</w:t>
      </w:r>
      <w:r w:rsidRPr="007C71EE">
        <w:rPr>
          <w:rFonts w:ascii="Verdana" w:hAnsi="Verdana"/>
          <w:sz w:val="20"/>
        </w:rPr>
        <w:t xml:space="preserve">acional de Salud, que también fue un hecho, un acontecimiento importante que surge de ese contexto -, del contexto a la respuesta a la Neuropatía epidémica, que finalmente, afortunadamente y para suerte de todos </w:t>
      </w:r>
      <w:r w:rsidRPr="007C71EE">
        <w:rPr>
          <w:rFonts w:ascii="Verdana" w:hAnsi="Verdana"/>
          <w:sz w:val="20"/>
        </w:rPr>
        <w:lastRenderedPageBreak/>
        <w:t>los cubanos, a finales de junio del propio año 93 empezaron a disminuir, no se em</w:t>
      </w:r>
      <w:r w:rsidR="00A926A9">
        <w:rPr>
          <w:rFonts w:ascii="Verdana" w:hAnsi="Verdana"/>
          <w:sz w:val="20"/>
        </w:rPr>
        <w:t>pezaron a producir casos nuevos y</w:t>
      </w:r>
      <w:r w:rsidRPr="007C71EE">
        <w:rPr>
          <w:rFonts w:ascii="Verdana" w:hAnsi="Verdana"/>
          <w:sz w:val="20"/>
        </w:rPr>
        <w:t xml:space="preserve"> no hubo nin</w:t>
      </w:r>
      <w:r w:rsidR="00A926A9">
        <w:rPr>
          <w:rFonts w:ascii="Verdana" w:hAnsi="Verdana"/>
          <w:sz w:val="20"/>
        </w:rPr>
        <w:t>gún fallecido por esta epidemia aunque si</w:t>
      </w:r>
      <w:r w:rsidRPr="007C71EE">
        <w:rPr>
          <w:rFonts w:ascii="Verdana" w:hAnsi="Verdana"/>
          <w:sz w:val="20"/>
        </w:rPr>
        <w:t xml:space="preserve"> una afectación visual en los casos que más complicaciones </w:t>
      </w:r>
      <w:r w:rsidR="00A926A9">
        <w:rPr>
          <w:rFonts w:ascii="Verdana" w:hAnsi="Verdana"/>
          <w:sz w:val="20"/>
        </w:rPr>
        <w:t>presentaron.</w:t>
      </w:r>
      <w:r w:rsidRPr="007C71EE">
        <w:rPr>
          <w:rFonts w:ascii="Verdana" w:hAnsi="Verdana"/>
          <w:sz w:val="20"/>
        </w:rPr>
        <w:t xml:space="preserve"> </w:t>
      </w:r>
    </w:p>
    <w:p w:rsidR="00CA0A20" w:rsidRPr="007C71EE" w:rsidRDefault="009D5C0A" w:rsidP="007C71EE">
      <w:pPr>
        <w:spacing w:before="120" w:after="0" w:line="240" w:lineRule="auto"/>
        <w:jc w:val="both"/>
        <w:rPr>
          <w:rFonts w:ascii="Verdana" w:hAnsi="Verdana"/>
          <w:sz w:val="20"/>
        </w:rPr>
      </w:pPr>
      <w:r w:rsidRPr="007C71EE">
        <w:rPr>
          <w:rFonts w:ascii="Verdana" w:hAnsi="Verdana"/>
          <w:sz w:val="20"/>
        </w:rPr>
        <w:t xml:space="preserve">Además fue una enseñanza para los científicos y médicos cubanos que participamos en ese proceso. Pues como elemento negativo, también trajo un elemento positivo. Es la primera vez que se produce un intercambio tan abierto de la comunidad científica médica cubana, con la comunidad científica médica internacional, como si estuviéramos trabajando juntos en la solución. De hecho, yo trabajé, tuve el privilegio de trabajar en Pinar del Río, porque una de las tareas  que me dio el Comandante y </w:t>
      </w:r>
      <w:r w:rsidR="00E758FA">
        <w:rPr>
          <w:rFonts w:ascii="Verdana" w:hAnsi="Verdana"/>
          <w:sz w:val="20"/>
        </w:rPr>
        <w:t xml:space="preserve">el Ministro </w:t>
      </w:r>
      <w:r w:rsidRPr="007C71EE">
        <w:rPr>
          <w:rFonts w:ascii="Verdana" w:hAnsi="Verdana"/>
          <w:sz w:val="20"/>
        </w:rPr>
        <w:t xml:space="preserve">Teja, </w:t>
      </w:r>
      <w:r w:rsidR="00E758FA">
        <w:rPr>
          <w:rFonts w:ascii="Verdana" w:hAnsi="Verdana"/>
          <w:sz w:val="20"/>
        </w:rPr>
        <w:t xml:space="preserve">que </w:t>
      </w:r>
      <w:r w:rsidRPr="007C71EE">
        <w:rPr>
          <w:rFonts w:ascii="Verdana" w:hAnsi="Verdana"/>
          <w:sz w:val="20"/>
        </w:rPr>
        <w:t xml:space="preserve">fue ir para Pinar del Río y organizar allí todo el sistema de </w:t>
      </w:r>
      <w:r w:rsidR="00CA0A20" w:rsidRPr="007C71EE">
        <w:rPr>
          <w:rFonts w:ascii="Verdana" w:hAnsi="Verdana"/>
          <w:sz w:val="20"/>
        </w:rPr>
        <w:t>evaluación y de investigación. Tuve la oportunidad de trabajar allí con especialistas del CDC de Atlanta, de Estados Unidos, que estaban allí con nosotros, viviendo en Pinar del Río, trabajando allí, recorri</w:t>
      </w:r>
      <w:r w:rsidR="00E758FA">
        <w:rPr>
          <w:rFonts w:ascii="Verdana" w:hAnsi="Verdana"/>
          <w:sz w:val="20"/>
        </w:rPr>
        <w:t>endo San Juan, San Luis y otros lugares de esa provincia.</w:t>
      </w:r>
      <w:r w:rsidR="00CA0A20" w:rsidRPr="007C71EE">
        <w:rPr>
          <w:rFonts w:ascii="Verdana" w:hAnsi="Verdana"/>
          <w:sz w:val="20"/>
        </w:rPr>
        <w:t xml:space="preserve"> </w:t>
      </w:r>
    </w:p>
    <w:p w:rsidR="0062726A" w:rsidRPr="007C71EE" w:rsidRDefault="00CA0A20" w:rsidP="007C71EE">
      <w:pPr>
        <w:spacing w:before="120" w:after="0" w:line="240" w:lineRule="auto"/>
        <w:jc w:val="both"/>
        <w:rPr>
          <w:rFonts w:ascii="Verdana" w:hAnsi="Verdana"/>
          <w:sz w:val="20"/>
        </w:rPr>
      </w:pPr>
      <w:r w:rsidRPr="007C71EE">
        <w:rPr>
          <w:rFonts w:ascii="Verdana" w:hAnsi="Verdana"/>
          <w:sz w:val="20"/>
        </w:rPr>
        <w:t xml:space="preserve">Tuvimos el privilegio de </w:t>
      </w:r>
      <w:r w:rsidR="00713D58">
        <w:rPr>
          <w:rFonts w:ascii="Verdana" w:hAnsi="Verdana"/>
          <w:sz w:val="20"/>
        </w:rPr>
        <w:t xml:space="preserve">trabajar </w:t>
      </w:r>
      <w:r w:rsidRPr="007C71EE">
        <w:rPr>
          <w:rFonts w:ascii="Verdana" w:hAnsi="Verdana"/>
          <w:sz w:val="20"/>
        </w:rPr>
        <w:t xml:space="preserve">con </w:t>
      </w:r>
      <w:r w:rsidR="00E758FA">
        <w:rPr>
          <w:rFonts w:ascii="Verdana" w:hAnsi="Verdana"/>
          <w:sz w:val="20"/>
        </w:rPr>
        <w:t xml:space="preserve">el Dr. </w:t>
      </w:r>
      <w:r w:rsidRPr="007C71EE">
        <w:rPr>
          <w:rFonts w:ascii="Verdana" w:hAnsi="Verdana"/>
          <w:sz w:val="20"/>
        </w:rPr>
        <w:t xml:space="preserve">Hans </w:t>
      </w:r>
      <w:proofErr w:type="spellStart"/>
      <w:r w:rsidRPr="007C71EE">
        <w:rPr>
          <w:rFonts w:ascii="Verdana" w:hAnsi="Verdana"/>
          <w:sz w:val="20"/>
        </w:rPr>
        <w:t>Roslin</w:t>
      </w:r>
      <w:r w:rsidR="00E758FA">
        <w:rPr>
          <w:rFonts w:ascii="Verdana" w:hAnsi="Verdana"/>
          <w:sz w:val="20"/>
        </w:rPr>
        <w:t>g</w:t>
      </w:r>
      <w:proofErr w:type="spellEnd"/>
      <w:r w:rsidR="00713D58">
        <w:rPr>
          <w:rFonts w:ascii="Verdana" w:hAnsi="Verdana"/>
          <w:sz w:val="20"/>
        </w:rPr>
        <w:t>, de la Universidad de Uppsala, Suecia,</w:t>
      </w:r>
      <w:r w:rsidRPr="007C71EE">
        <w:rPr>
          <w:rFonts w:ascii="Verdana" w:hAnsi="Verdana"/>
          <w:sz w:val="20"/>
        </w:rPr>
        <w:t xml:space="preserve"> que </w:t>
      </w:r>
      <w:r w:rsidR="00E758FA">
        <w:rPr>
          <w:rFonts w:ascii="Verdana" w:hAnsi="Verdana"/>
          <w:sz w:val="20"/>
        </w:rPr>
        <w:t xml:space="preserve">fue </w:t>
      </w:r>
      <w:r w:rsidRPr="007C71EE">
        <w:rPr>
          <w:rFonts w:ascii="Verdana" w:hAnsi="Verdana"/>
          <w:sz w:val="20"/>
        </w:rPr>
        <w:t xml:space="preserve">una de las figuras más prominentes de la Estadística y la Epidemiología aplicada en el mundo. </w:t>
      </w:r>
      <w:r w:rsidR="00713D58">
        <w:rPr>
          <w:rFonts w:ascii="Verdana" w:hAnsi="Verdana"/>
          <w:sz w:val="20"/>
        </w:rPr>
        <w:t xml:space="preserve">Sus estudios ecológicos en la provincia de Pinar del Rio sobre la etiología toxico nutricional de la Neuropatía epidémica en Cuba  ayudaron sobremanera </w:t>
      </w:r>
      <w:r w:rsidRPr="007C71EE">
        <w:rPr>
          <w:rFonts w:ascii="Verdana" w:hAnsi="Verdana"/>
          <w:sz w:val="20"/>
        </w:rPr>
        <w:t xml:space="preserve">a esclarecer esto, pues la Neuropatía epidémica tiene un origen en dos factores que existieron en esos momentos: primero, la desaparición del </w:t>
      </w:r>
      <w:r w:rsidR="00E758FA">
        <w:rPr>
          <w:rFonts w:ascii="Verdana" w:hAnsi="Verdana"/>
          <w:sz w:val="20"/>
        </w:rPr>
        <w:t>c</w:t>
      </w:r>
      <w:r w:rsidRPr="007C71EE">
        <w:rPr>
          <w:rFonts w:ascii="Verdana" w:hAnsi="Verdana"/>
          <w:sz w:val="20"/>
        </w:rPr>
        <w:t xml:space="preserve">ampo </w:t>
      </w:r>
      <w:r w:rsidR="00E758FA">
        <w:rPr>
          <w:rFonts w:ascii="Verdana" w:hAnsi="Verdana"/>
          <w:sz w:val="20"/>
        </w:rPr>
        <w:t>s</w:t>
      </w:r>
      <w:r w:rsidRPr="007C71EE">
        <w:rPr>
          <w:rFonts w:ascii="Verdana" w:hAnsi="Verdana"/>
          <w:sz w:val="20"/>
        </w:rPr>
        <w:t xml:space="preserve">ocialista </w:t>
      </w:r>
      <w:r w:rsidR="00E758FA">
        <w:rPr>
          <w:rFonts w:ascii="Verdana" w:hAnsi="Verdana"/>
          <w:sz w:val="20"/>
        </w:rPr>
        <w:t>a partir d</w:t>
      </w:r>
      <w:r w:rsidRPr="007C71EE">
        <w:rPr>
          <w:rFonts w:ascii="Verdana" w:hAnsi="Verdana"/>
          <w:sz w:val="20"/>
        </w:rPr>
        <w:t>el año 1989 y segundo, el recrudecimiento del bloqueo norteamericano que aprovechándose de esas condiciones, trató de acabar con la Revolución</w:t>
      </w:r>
      <w:r w:rsidR="00713D58">
        <w:rPr>
          <w:rFonts w:ascii="Verdana" w:hAnsi="Verdana"/>
          <w:sz w:val="20"/>
        </w:rPr>
        <w:t xml:space="preserve"> cubana</w:t>
      </w:r>
      <w:r w:rsidRPr="007C71EE">
        <w:rPr>
          <w:rFonts w:ascii="Verdana" w:hAnsi="Verdana"/>
          <w:sz w:val="20"/>
        </w:rPr>
        <w:t xml:space="preserve">. Entonces eso creo un serio problema de acceso para dar respuesta a </w:t>
      </w:r>
      <w:r w:rsidR="00E758FA">
        <w:rPr>
          <w:rFonts w:ascii="Verdana" w:hAnsi="Verdana"/>
          <w:sz w:val="20"/>
        </w:rPr>
        <w:t>las necesidades que se fueron presentando,</w:t>
      </w:r>
      <w:r w:rsidRPr="007C71EE">
        <w:rPr>
          <w:rFonts w:ascii="Verdana" w:hAnsi="Verdana"/>
          <w:sz w:val="20"/>
        </w:rPr>
        <w:t xml:space="preserve"> </w:t>
      </w:r>
      <w:r w:rsidR="00E758FA">
        <w:rPr>
          <w:rFonts w:ascii="Verdana" w:hAnsi="Verdana"/>
          <w:sz w:val="20"/>
        </w:rPr>
        <w:t>uno de ellos la reducción significativa d</w:t>
      </w:r>
      <w:r w:rsidRPr="007C71EE">
        <w:rPr>
          <w:rFonts w:ascii="Verdana" w:hAnsi="Verdana"/>
          <w:sz w:val="20"/>
        </w:rPr>
        <w:t>e</w:t>
      </w:r>
      <w:r w:rsidR="00E758FA">
        <w:rPr>
          <w:rFonts w:ascii="Verdana" w:hAnsi="Verdana"/>
          <w:sz w:val="20"/>
        </w:rPr>
        <w:t>l Cuadro Básico de Medicamentos para la atención médica. R</w:t>
      </w:r>
      <w:r w:rsidRPr="007C71EE">
        <w:rPr>
          <w:rFonts w:ascii="Verdana" w:hAnsi="Verdana"/>
          <w:sz w:val="20"/>
        </w:rPr>
        <w:t>ealmente ese período para mí, fue la experiencia más grande que en esa etapa demostró la competencia del Sistema Nacional de Salud, la voluntad de los médicos cubanos</w:t>
      </w:r>
      <w:r w:rsidR="00E758FA">
        <w:rPr>
          <w:rFonts w:ascii="Verdana" w:hAnsi="Verdana"/>
          <w:sz w:val="20"/>
        </w:rPr>
        <w:t xml:space="preserve"> y</w:t>
      </w:r>
      <w:r w:rsidRPr="007C71EE">
        <w:rPr>
          <w:rFonts w:ascii="Verdana" w:hAnsi="Verdana"/>
          <w:sz w:val="20"/>
        </w:rPr>
        <w:t xml:space="preserve"> la capacidad intelectual de todos los científicos vinculados a las ciencias biomédicas.</w:t>
      </w:r>
    </w:p>
    <w:p w:rsidR="00CA0A20" w:rsidRPr="007C71EE" w:rsidRDefault="00CA0A20" w:rsidP="007C71EE">
      <w:pPr>
        <w:spacing w:before="120" w:after="0" w:line="240" w:lineRule="auto"/>
        <w:jc w:val="both"/>
        <w:rPr>
          <w:rFonts w:ascii="Verdana" w:hAnsi="Verdana"/>
          <w:sz w:val="20"/>
        </w:rPr>
      </w:pPr>
      <w:r w:rsidRPr="007C71EE">
        <w:rPr>
          <w:rFonts w:ascii="Verdana" w:hAnsi="Verdana"/>
          <w:sz w:val="20"/>
        </w:rPr>
        <w:t>Creo que si no hubiera existido ese equipo, ese sistema, esa cohesión; este problema de esta epidemia se hubiera podido convertir en un problema muchísimo más serio, que el que se convirtió, que afortunadamente fue eliminado y para satisfacción de todos, no tuvimos que lamentar vidas humanas.</w:t>
      </w:r>
    </w:p>
    <w:p w:rsidR="007C71EE" w:rsidRDefault="00DB3F73" w:rsidP="007C71EE">
      <w:pPr>
        <w:spacing w:before="120" w:after="0" w:line="240" w:lineRule="auto"/>
        <w:jc w:val="both"/>
        <w:rPr>
          <w:rFonts w:ascii="Verdana" w:hAnsi="Verdana"/>
          <w:sz w:val="20"/>
          <w:szCs w:val="20"/>
        </w:rPr>
      </w:pPr>
      <w:bookmarkStart w:id="2" w:name="_Hlk27938492"/>
      <w:r>
        <w:pict>
          <v:rect id="_x0000_i1029" style="width:391.8pt;height:.4pt" o:hrpct="987" o:hralign="center" o:hrstd="t" o:hrnoshade="t" o:hr="t" fillcolor="gray" stroked="f"/>
        </w:pict>
      </w:r>
    </w:p>
    <w:p w:rsidR="007C71EE" w:rsidRPr="006742E7" w:rsidRDefault="007C71EE" w:rsidP="007C71EE">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7C71EE" w:rsidRPr="006742E7" w:rsidRDefault="00DB3F73" w:rsidP="007C71EE">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7C71EE" w:rsidRPr="006742E7" w:rsidRDefault="007C71EE" w:rsidP="007C71EE">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7C71EE" w:rsidRPr="006742E7" w:rsidRDefault="007C71EE" w:rsidP="007C71EE">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rsidR="007C71EE" w:rsidRPr="006742E7" w:rsidRDefault="007C71EE" w:rsidP="007C71EE">
      <w:pPr>
        <w:spacing w:before="120" w:after="0" w:line="240" w:lineRule="auto"/>
        <w:jc w:val="both"/>
        <w:rPr>
          <w:rFonts w:ascii="Verdana" w:hAnsi="Verdana"/>
          <w:sz w:val="20"/>
          <w:szCs w:val="20"/>
        </w:rPr>
      </w:pPr>
    </w:p>
    <w:p w:rsidR="007C71EE" w:rsidRPr="006742E7" w:rsidRDefault="007C71EE" w:rsidP="007E129B">
      <w:pPr>
        <w:spacing w:before="120" w:after="0" w:line="240" w:lineRule="auto"/>
        <w:jc w:val="both"/>
        <w:rPr>
          <w:rFonts w:ascii="Verdana" w:hAnsi="Verdana"/>
          <w:sz w:val="20"/>
          <w:szCs w:val="20"/>
        </w:rPr>
      </w:pPr>
      <w:r w:rsidRPr="004504AD">
        <w:rPr>
          <w:rFonts w:ascii="Verdana" w:hAnsi="Verdana"/>
          <w:sz w:val="20"/>
          <w:szCs w:val="20"/>
        </w:rPr>
        <w:t xml:space="preserve">Dr. </w:t>
      </w:r>
      <w:r>
        <w:rPr>
          <w:rFonts w:ascii="Verdana" w:hAnsi="Verdana" w:cs="Calibri"/>
          <w:sz w:val="20"/>
          <w:szCs w:val="20"/>
        </w:rPr>
        <w:t>Rafael Pérez Cristiá</w:t>
      </w:r>
      <w:r w:rsidRPr="004504AD">
        <w:rPr>
          <w:rFonts w:ascii="Verdana" w:hAnsi="Verdana"/>
          <w:sz w:val="20"/>
          <w:szCs w:val="20"/>
        </w:rPr>
        <w:t xml:space="preserve">. </w:t>
      </w:r>
      <w:r w:rsidRPr="007E129B">
        <w:rPr>
          <w:rFonts w:ascii="Verdana" w:hAnsi="Verdana"/>
          <w:sz w:val="20"/>
        </w:rPr>
        <w:t>Centro para el Control Est</w:t>
      </w:r>
      <w:r w:rsidR="007E129B">
        <w:rPr>
          <w:rFonts w:ascii="Verdana" w:hAnsi="Verdana"/>
          <w:sz w:val="20"/>
        </w:rPr>
        <w:t xml:space="preserve">atal de Medicamentos, Equipos y </w:t>
      </w:r>
      <w:r w:rsidRPr="007E129B">
        <w:rPr>
          <w:rFonts w:ascii="Verdana" w:hAnsi="Verdana"/>
          <w:sz w:val="20"/>
        </w:rPr>
        <w:t>Dispositivos Médicos.</w:t>
      </w:r>
      <w:r>
        <w:rPr>
          <w:rFonts w:ascii="Verdana" w:hAnsi="Verdana"/>
          <w:sz w:val="20"/>
          <w:szCs w:val="20"/>
        </w:rPr>
        <w:t xml:space="preserve"> </w:t>
      </w:r>
      <w:r w:rsidRPr="006742E7">
        <w:rPr>
          <w:rFonts w:ascii="Verdana" w:hAnsi="Verdana"/>
          <w:sz w:val="20"/>
          <w:szCs w:val="20"/>
        </w:rPr>
        <w:t>La Habana. Cuba</w:t>
      </w:r>
      <w:r>
        <w:rPr>
          <w:rFonts w:ascii="Verdana" w:hAnsi="Verdana"/>
          <w:sz w:val="20"/>
          <w:szCs w:val="20"/>
        </w:rPr>
        <w:t>.</w:t>
      </w:r>
    </w:p>
    <w:p w:rsidR="00CA0A20" w:rsidRPr="007C71EE" w:rsidRDefault="007C71EE" w:rsidP="007C71EE">
      <w:pPr>
        <w:spacing w:before="120" w:after="0" w:line="240" w:lineRule="auto"/>
        <w:jc w:val="both"/>
        <w:rPr>
          <w:rFonts w:ascii="Verdana" w:hAnsi="Verdana"/>
          <w:sz w:val="20"/>
        </w:rPr>
      </w:pPr>
      <w:r w:rsidRPr="006742E7">
        <w:rPr>
          <w:rFonts w:ascii="Verdana" w:hAnsi="Verdana"/>
          <w:sz w:val="20"/>
          <w:szCs w:val="20"/>
        </w:rPr>
        <w:t>Correo electrónico:</w:t>
      </w:r>
      <w:bookmarkEnd w:id="2"/>
      <w:r>
        <w:rPr>
          <w:rFonts w:ascii="Verdana" w:hAnsi="Verdana"/>
          <w:sz w:val="20"/>
          <w:szCs w:val="20"/>
        </w:rPr>
        <w:t xml:space="preserve"> </w:t>
      </w:r>
      <w:hyperlink r:id="rId11" w:history="1">
        <w:r w:rsidRPr="0074653F">
          <w:rPr>
            <w:rStyle w:val="Hipervnculo"/>
            <w:lang w:val="it-IT"/>
          </w:rPr>
          <w:t>rpc@cecmed.cu</w:t>
        </w:r>
      </w:hyperlink>
      <w:r w:rsidRPr="006742E7">
        <w:rPr>
          <w:rFonts w:ascii="Verdana" w:hAnsi="Verdana"/>
          <w:sz w:val="20"/>
          <w:szCs w:val="20"/>
        </w:rPr>
        <w:t>,</w:t>
      </w:r>
    </w:p>
    <w:sectPr w:rsidR="00CA0A20" w:rsidRPr="007C71EE"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F73" w:rsidRDefault="00DB3F73" w:rsidP="007C71EE">
      <w:pPr>
        <w:spacing w:after="0" w:line="240" w:lineRule="auto"/>
      </w:pPr>
      <w:r>
        <w:separator/>
      </w:r>
    </w:p>
  </w:endnote>
  <w:endnote w:type="continuationSeparator" w:id="0">
    <w:p w:rsidR="00DB3F73" w:rsidRDefault="00DB3F73" w:rsidP="007C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F73" w:rsidRDefault="00DB3F73" w:rsidP="007C71EE">
      <w:pPr>
        <w:spacing w:after="0" w:line="240" w:lineRule="auto"/>
      </w:pPr>
      <w:r>
        <w:separator/>
      </w:r>
    </w:p>
  </w:footnote>
  <w:footnote w:type="continuationSeparator" w:id="0">
    <w:p w:rsidR="00DB3F73" w:rsidRDefault="00DB3F73" w:rsidP="007C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EE" w:rsidRPr="002327D7" w:rsidRDefault="007C71EE" w:rsidP="007C71EE">
    <w:pPr>
      <w:pStyle w:val="Encabezado"/>
      <w:pBdr>
        <w:bottom w:val="thickThinSmallGap" w:sz="24" w:space="0" w:color="622423"/>
      </w:pBdr>
      <w:rPr>
        <w:rFonts w:ascii="Cambria" w:hAnsi="Cambria"/>
        <w:i/>
        <w:sz w:val="20"/>
        <w:szCs w:val="32"/>
      </w:rPr>
    </w:pPr>
    <w:bookmarkStart w:id="3" w:name="_Hlk901755"/>
    <w:bookmarkStart w:id="4" w:name="_Hlk901845"/>
    <w:bookmarkStart w:id="5" w:name="_Hlk27938096"/>
    <w:bookmarkStart w:id="6" w:name="_Hlk27938097"/>
    <w:bookmarkStart w:id="7" w:name="_Hlk27938111"/>
    <w:bookmarkStart w:id="8" w:name="_Hlk27938112"/>
    <w:bookmarkStart w:id="9" w:name="_Hlk27938128"/>
    <w:bookmarkStart w:id="10" w:name="_Hlk27938129"/>
    <w:bookmarkStart w:id="11" w:name="_Hlk28019593"/>
    <w:bookmarkStart w:id="12" w:name="_Hlk28019594"/>
    <w:r>
      <w:t>ISSN 1996-3521 (RPNS: 2097</w:t>
    </w:r>
    <w:bookmarkStart w:id="13" w:name="_Hlk901773"/>
    <w:r>
      <w:t xml:space="preserve">)                                                         </w:t>
    </w:r>
    <w:bookmarkEnd w:id="13"/>
    <w:r>
      <w:rPr>
        <w:rFonts w:ascii="Cambria" w:hAnsi="Cambria"/>
        <w:i/>
        <w:sz w:val="20"/>
        <w:szCs w:val="32"/>
      </w:rPr>
      <w:t xml:space="preserve">INFODIR. 2020.  31 (enero-abril) </w:t>
    </w:r>
    <w:bookmarkEnd w:id="3"/>
    <w:bookmarkEnd w:id="4"/>
  </w:p>
  <w:bookmarkEnd w:id="5"/>
  <w:bookmarkEnd w:id="6"/>
  <w:bookmarkEnd w:id="7"/>
  <w:bookmarkEnd w:id="8"/>
  <w:bookmarkEnd w:id="9"/>
  <w:bookmarkEnd w:id="10"/>
  <w:bookmarkEnd w:id="11"/>
  <w:bookmarkEnd w:id="12"/>
  <w:p w:rsidR="007C71EE" w:rsidRDefault="007C71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6"/>
  </w:num>
  <w:num w:numId="6">
    <w:abstractNumId w:val="0"/>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33DD"/>
    <w:rsid w:val="00006A1B"/>
    <w:rsid w:val="00014EBE"/>
    <w:rsid w:val="00015E95"/>
    <w:rsid w:val="000175A2"/>
    <w:rsid w:val="000203DA"/>
    <w:rsid w:val="000258F4"/>
    <w:rsid w:val="00052F8F"/>
    <w:rsid w:val="0006053C"/>
    <w:rsid w:val="00067EA2"/>
    <w:rsid w:val="00091B0B"/>
    <w:rsid w:val="000A3BD3"/>
    <w:rsid w:val="000A5892"/>
    <w:rsid w:val="000E10F6"/>
    <w:rsid w:val="000E5E50"/>
    <w:rsid w:val="00101AEB"/>
    <w:rsid w:val="00102BEB"/>
    <w:rsid w:val="00111153"/>
    <w:rsid w:val="001148D5"/>
    <w:rsid w:val="001171A4"/>
    <w:rsid w:val="00117990"/>
    <w:rsid w:val="00124FD6"/>
    <w:rsid w:val="001533FA"/>
    <w:rsid w:val="00170FEA"/>
    <w:rsid w:val="00172FC4"/>
    <w:rsid w:val="00182C49"/>
    <w:rsid w:val="0018720D"/>
    <w:rsid w:val="00192DF4"/>
    <w:rsid w:val="00197BD8"/>
    <w:rsid w:val="001A0BE4"/>
    <w:rsid w:val="001F1C13"/>
    <w:rsid w:val="00216152"/>
    <w:rsid w:val="002247B1"/>
    <w:rsid w:val="0023668C"/>
    <w:rsid w:val="00246386"/>
    <w:rsid w:val="00274978"/>
    <w:rsid w:val="0028258C"/>
    <w:rsid w:val="00283B4D"/>
    <w:rsid w:val="00290619"/>
    <w:rsid w:val="002A56CE"/>
    <w:rsid w:val="002B70D9"/>
    <w:rsid w:val="002C0834"/>
    <w:rsid w:val="002C76DB"/>
    <w:rsid w:val="002E2410"/>
    <w:rsid w:val="002F5C7B"/>
    <w:rsid w:val="00301D26"/>
    <w:rsid w:val="00323FB8"/>
    <w:rsid w:val="00332B58"/>
    <w:rsid w:val="00334A0F"/>
    <w:rsid w:val="00334BAC"/>
    <w:rsid w:val="003448F8"/>
    <w:rsid w:val="003719EC"/>
    <w:rsid w:val="00373202"/>
    <w:rsid w:val="003738C4"/>
    <w:rsid w:val="00384D56"/>
    <w:rsid w:val="003A6DF1"/>
    <w:rsid w:val="003C62C4"/>
    <w:rsid w:val="003E329F"/>
    <w:rsid w:val="003E6CC2"/>
    <w:rsid w:val="003F283B"/>
    <w:rsid w:val="003F752E"/>
    <w:rsid w:val="00405BEF"/>
    <w:rsid w:val="00411964"/>
    <w:rsid w:val="00414480"/>
    <w:rsid w:val="004317AF"/>
    <w:rsid w:val="00435304"/>
    <w:rsid w:val="004355B1"/>
    <w:rsid w:val="00441389"/>
    <w:rsid w:val="004413FE"/>
    <w:rsid w:val="004446C8"/>
    <w:rsid w:val="00450709"/>
    <w:rsid w:val="00456D04"/>
    <w:rsid w:val="004612D2"/>
    <w:rsid w:val="004701E7"/>
    <w:rsid w:val="0047330E"/>
    <w:rsid w:val="00477B71"/>
    <w:rsid w:val="004862D7"/>
    <w:rsid w:val="00487E13"/>
    <w:rsid w:val="00492A4E"/>
    <w:rsid w:val="004C0DA9"/>
    <w:rsid w:val="004C764D"/>
    <w:rsid w:val="004D479C"/>
    <w:rsid w:val="004D6989"/>
    <w:rsid w:val="004E6F84"/>
    <w:rsid w:val="004E775B"/>
    <w:rsid w:val="00505DF4"/>
    <w:rsid w:val="0054021F"/>
    <w:rsid w:val="00541867"/>
    <w:rsid w:val="00544D08"/>
    <w:rsid w:val="005974D8"/>
    <w:rsid w:val="005A1F01"/>
    <w:rsid w:val="005A3A91"/>
    <w:rsid w:val="005B7E9D"/>
    <w:rsid w:val="005C1D53"/>
    <w:rsid w:val="005D21FD"/>
    <w:rsid w:val="005D2B92"/>
    <w:rsid w:val="005E1D7B"/>
    <w:rsid w:val="005F484C"/>
    <w:rsid w:val="00611CA4"/>
    <w:rsid w:val="006129E5"/>
    <w:rsid w:val="0062726A"/>
    <w:rsid w:val="00630207"/>
    <w:rsid w:val="00633DC2"/>
    <w:rsid w:val="00641AC2"/>
    <w:rsid w:val="00650085"/>
    <w:rsid w:val="00653A8D"/>
    <w:rsid w:val="0066130A"/>
    <w:rsid w:val="00665B89"/>
    <w:rsid w:val="00671A6A"/>
    <w:rsid w:val="0067787A"/>
    <w:rsid w:val="00683742"/>
    <w:rsid w:val="00686C1B"/>
    <w:rsid w:val="006879A3"/>
    <w:rsid w:val="00697F8C"/>
    <w:rsid w:val="006C172A"/>
    <w:rsid w:val="006C2A14"/>
    <w:rsid w:val="006E7DE8"/>
    <w:rsid w:val="006F0F65"/>
    <w:rsid w:val="006F1DA2"/>
    <w:rsid w:val="00700C70"/>
    <w:rsid w:val="00713D58"/>
    <w:rsid w:val="00716435"/>
    <w:rsid w:val="00732032"/>
    <w:rsid w:val="00734BFC"/>
    <w:rsid w:val="00736139"/>
    <w:rsid w:val="00760271"/>
    <w:rsid w:val="0076472C"/>
    <w:rsid w:val="007767EC"/>
    <w:rsid w:val="007854D4"/>
    <w:rsid w:val="007858F2"/>
    <w:rsid w:val="007A2076"/>
    <w:rsid w:val="007A77CB"/>
    <w:rsid w:val="007B4AF7"/>
    <w:rsid w:val="007C6019"/>
    <w:rsid w:val="007C71EE"/>
    <w:rsid w:val="007C775C"/>
    <w:rsid w:val="007D1161"/>
    <w:rsid w:val="007D43DF"/>
    <w:rsid w:val="007D45E6"/>
    <w:rsid w:val="007E129B"/>
    <w:rsid w:val="007F0F07"/>
    <w:rsid w:val="007F20B3"/>
    <w:rsid w:val="007F4C53"/>
    <w:rsid w:val="008053B1"/>
    <w:rsid w:val="0080603D"/>
    <w:rsid w:val="00820A3B"/>
    <w:rsid w:val="00822DB4"/>
    <w:rsid w:val="00835370"/>
    <w:rsid w:val="008638E0"/>
    <w:rsid w:val="00866327"/>
    <w:rsid w:val="00873428"/>
    <w:rsid w:val="0087396D"/>
    <w:rsid w:val="0088173C"/>
    <w:rsid w:val="008840E6"/>
    <w:rsid w:val="00897B8C"/>
    <w:rsid w:val="008A0CDB"/>
    <w:rsid w:val="008A0FDF"/>
    <w:rsid w:val="008A294A"/>
    <w:rsid w:val="008A78EB"/>
    <w:rsid w:val="008B3A54"/>
    <w:rsid w:val="008B5C93"/>
    <w:rsid w:val="008D1017"/>
    <w:rsid w:val="008D4920"/>
    <w:rsid w:val="008E07BE"/>
    <w:rsid w:val="008E529C"/>
    <w:rsid w:val="00902448"/>
    <w:rsid w:val="00916312"/>
    <w:rsid w:val="009268AB"/>
    <w:rsid w:val="00926C39"/>
    <w:rsid w:val="009361A3"/>
    <w:rsid w:val="0093750F"/>
    <w:rsid w:val="009378E4"/>
    <w:rsid w:val="00943A01"/>
    <w:rsid w:val="0094700F"/>
    <w:rsid w:val="009521CA"/>
    <w:rsid w:val="00960FFF"/>
    <w:rsid w:val="009646A0"/>
    <w:rsid w:val="00965A27"/>
    <w:rsid w:val="009A054A"/>
    <w:rsid w:val="009A08F3"/>
    <w:rsid w:val="009A25F3"/>
    <w:rsid w:val="009A5316"/>
    <w:rsid w:val="009A6AAE"/>
    <w:rsid w:val="009B0C99"/>
    <w:rsid w:val="009B3899"/>
    <w:rsid w:val="009B5ABF"/>
    <w:rsid w:val="009C3C45"/>
    <w:rsid w:val="009D30B0"/>
    <w:rsid w:val="009D3388"/>
    <w:rsid w:val="009D5C0A"/>
    <w:rsid w:val="009D6CD7"/>
    <w:rsid w:val="009E3538"/>
    <w:rsid w:val="009E667A"/>
    <w:rsid w:val="009F3FDD"/>
    <w:rsid w:val="009F4E9C"/>
    <w:rsid w:val="00A00AEA"/>
    <w:rsid w:val="00A04B1C"/>
    <w:rsid w:val="00A055F4"/>
    <w:rsid w:val="00A15283"/>
    <w:rsid w:val="00A328CF"/>
    <w:rsid w:val="00A33CD1"/>
    <w:rsid w:val="00A42C43"/>
    <w:rsid w:val="00A526D3"/>
    <w:rsid w:val="00A719A1"/>
    <w:rsid w:val="00A73A17"/>
    <w:rsid w:val="00A75B18"/>
    <w:rsid w:val="00A8431D"/>
    <w:rsid w:val="00A84A82"/>
    <w:rsid w:val="00A91516"/>
    <w:rsid w:val="00A926A9"/>
    <w:rsid w:val="00AA3873"/>
    <w:rsid w:val="00AD175B"/>
    <w:rsid w:val="00AD5E26"/>
    <w:rsid w:val="00AE78BB"/>
    <w:rsid w:val="00B03959"/>
    <w:rsid w:val="00B05C34"/>
    <w:rsid w:val="00B20698"/>
    <w:rsid w:val="00B40E0B"/>
    <w:rsid w:val="00B62AF1"/>
    <w:rsid w:val="00B62F8E"/>
    <w:rsid w:val="00B8003E"/>
    <w:rsid w:val="00B80CB8"/>
    <w:rsid w:val="00BB4534"/>
    <w:rsid w:val="00BB571F"/>
    <w:rsid w:val="00BD3AC1"/>
    <w:rsid w:val="00BE6B9A"/>
    <w:rsid w:val="00C0209A"/>
    <w:rsid w:val="00C02AA7"/>
    <w:rsid w:val="00C04DA3"/>
    <w:rsid w:val="00C21652"/>
    <w:rsid w:val="00C23577"/>
    <w:rsid w:val="00C26CA1"/>
    <w:rsid w:val="00C302DE"/>
    <w:rsid w:val="00C33F56"/>
    <w:rsid w:val="00C503A9"/>
    <w:rsid w:val="00C52FC5"/>
    <w:rsid w:val="00C63CD2"/>
    <w:rsid w:val="00C767AE"/>
    <w:rsid w:val="00C87EBA"/>
    <w:rsid w:val="00C96CDF"/>
    <w:rsid w:val="00CA0535"/>
    <w:rsid w:val="00CA0A20"/>
    <w:rsid w:val="00CB1418"/>
    <w:rsid w:val="00CB1AC5"/>
    <w:rsid w:val="00CC1257"/>
    <w:rsid w:val="00CC611B"/>
    <w:rsid w:val="00CC6212"/>
    <w:rsid w:val="00CC7D61"/>
    <w:rsid w:val="00CD5427"/>
    <w:rsid w:val="00CE377A"/>
    <w:rsid w:val="00CF141A"/>
    <w:rsid w:val="00D071A2"/>
    <w:rsid w:val="00D20610"/>
    <w:rsid w:val="00D2345F"/>
    <w:rsid w:val="00D63347"/>
    <w:rsid w:val="00D71863"/>
    <w:rsid w:val="00D7302E"/>
    <w:rsid w:val="00D77080"/>
    <w:rsid w:val="00D82267"/>
    <w:rsid w:val="00D96579"/>
    <w:rsid w:val="00D96B2F"/>
    <w:rsid w:val="00D9742F"/>
    <w:rsid w:val="00DB3F73"/>
    <w:rsid w:val="00DB626D"/>
    <w:rsid w:val="00DD7BBD"/>
    <w:rsid w:val="00DE00E1"/>
    <w:rsid w:val="00DE4E08"/>
    <w:rsid w:val="00DE6C68"/>
    <w:rsid w:val="00DF56CF"/>
    <w:rsid w:val="00E01BBB"/>
    <w:rsid w:val="00E02180"/>
    <w:rsid w:val="00E10AB3"/>
    <w:rsid w:val="00E15F9C"/>
    <w:rsid w:val="00E42B8A"/>
    <w:rsid w:val="00E446B2"/>
    <w:rsid w:val="00E51656"/>
    <w:rsid w:val="00E55C17"/>
    <w:rsid w:val="00E61129"/>
    <w:rsid w:val="00E758FA"/>
    <w:rsid w:val="00E92E42"/>
    <w:rsid w:val="00ED234E"/>
    <w:rsid w:val="00ED567D"/>
    <w:rsid w:val="00EE49EB"/>
    <w:rsid w:val="00EF57AA"/>
    <w:rsid w:val="00F05EC7"/>
    <w:rsid w:val="00F132E0"/>
    <w:rsid w:val="00F206A5"/>
    <w:rsid w:val="00F24002"/>
    <w:rsid w:val="00F24551"/>
    <w:rsid w:val="00F27CCF"/>
    <w:rsid w:val="00F50F29"/>
    <w:rsid w:val="00F54211"/>
    <w:rsid w:val="00F6306A"/>
    <w:rsid w:val="00F67466"/>
    <w:rsid w:val="00F918BA"/>
    <w:rsid w:val="00F92ED1"/>
    <w:rsid w:val="00FB4378"/>
    <w:rsid w:val="00FC43DA"/>
    <w:rsid w:val="00FF0CF4"/>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3EEE4-38FF-45E4-8A7C-158CD997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Textodeglobo">
    <w:name w:val="Balloon Text"/>
    <w:basedOn w:val="Normal"/>
    <w:link w:val="TextodegloboCar"/>
    <w:uiPriority w:val="99"/>
    <w:semiHidden/>
    <w:unhideWhenUsed/>
    <w:rsid w:val="007C71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1EE"/>
    <w:rPr>
      <w:rFonts w:ascii="Segoe UI" w:hAnsi="Segoe UI" w:cs="Segoe UI"/>
      <w:sz w:val="18"/>
      <w:szCs w:val="18"/>
    </w:rPr>
  </w:style>
  <w:style w:type="paragraph" w:styleId="Encabezado">
    <w:name w:val="header"/>
    <w:basedOn w:val="Normal"/>
    <w:link w:val="EncabezadoCar"/>
    <w:uiPriority w:val="99"/>
    <w:unhideWhenUsed/>
    <w:rsid w:val="007C71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1EE"/>
  </w:style>
  <w:style w:type="paragraph" w:styleId="Piedepgina">
    <w:name w:val="footer"/>
    <w:basedOn w:val="Normal"/>
    <w:link w:val="PiedepginaCar"/>
    <w:uiPriority w:val="99"/>
    <w:unhideWhenUsed/>
    <w:rsid w:val="007C71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1EE"/>
  </w:style>
  <w:style w:type="character" w:styleId="Hipervnculo">
    <w:name w:val="Hyperlink"/>
    <w:basedOn w:val="Fuentedeprrafopredeter"/>
    <w:uiPriority w:val="99"/>
    <w:unhideWhenUsed/>
    <w:rsid w:val="007C71EE"/>
    <w:rPr>
      <w:color w:val="0563C1" w:themeColor="hyperlink"/>
      <w:u w:val="single"/>
    </w:rPr>
  </w:style>
  <w:style w:type="character" w:customStyle="1" w:styleId="st">
    <w:name w:val="st"/>
    <w:basedOn w:val="Fuentedeprrafopredeter"/>
    <w:rsid w:val="007C71EE"/>
  </w:style>
  <w:style w:type="character" w:styleId="Mencinsinresolver">
    <w:name w:val="Unresolved Mention"/>
    <w:basedOn w:val="Fuentedeprrafopredeter"/>
    <w:uiPriority w:val="99"/>
    <w:semiHidden/>
    <w:unhideWhenUsed/>
    <w:rsid w:val="008A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1509976173">
      <w:bodyDiv w:val="1"/>
      <w:marLeft w:val="0"/>
      <w:marRight w:val="0"/>
      <w:marTop w:val="0"/>
      <w:marBottom w:val="0"/>
      <w:divBdr>
        <w:top w:val="none" w:sz="0" w:space="0" w:color="auto"/>
        <w:left w:val="none" w:sz="0" w:space="0" w:color="auto"/>
        <w:bottom w:val="none" w:sz="0" w:space="0" w:color="auto"/>
        <w:right w:val="none" w:sz="0" w:space="0" w:color="auto"/>
      </w:divBdr>
      <w:divsChild>
        <w:div w:id="92499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898-32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c@cecmed.cu"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pc@cecme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D44E-89AE-4846-BED1-3AA561DC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2673</Words>
  <Characters>14703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dcterms:created xsi:type="dcterms:W3CDTF">2019-12-24T20:14:00Z</dcterms:created>
  <dcterms:modified xsi:type="dcterms:W3CDTF">2019-12-24T20:14:00Z</dcterms:modified>
</cp:coreProperties>
</file>